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76F" w:rsidRDefault="00F741FD" w:rsidP="00F741FD">
      <w:pPr>
        <w:pStyle w:val="Rubrik1"/>
      </w:pPr>
      <w:r w:rsidRPr="00F741FD">
        <w:t xml:space="preserve">Stadgar </w:t>
      </w:r>
    </w:p>
    <w:p w:rsidR="00F741FD" w:rsidRPr="00F741FD" w:rsidRDefault="009D6518" w:rsidP="00CB5242">
      <w:pPr>
        <w:rPr>
          <w:b/>
          <w:sz w:val="24"/>
        </w:rPr>
      </w:pPr>
      <w:r>
        <w:rPr>
          <w:b/>
          <w:sz w:val="24"/>
        </w:rPr>
        <w:br/>
      </w:r>
      <w:r w:rsidR="00F741FD" w:rsidRPr="00F741FD">
        <w:rPr>
          <w:b/>
          <w:sz w:val="24"/>
        </w:rPr>
        <w:t>Fastighetsnätverket för energi och miljöfrågor i Örebro län</w:t>
      </w:r>
    </w:p>
    <w:p w:rsidR="00F741FD" w:rsidRDefault="00BA7CF2" w:rsidP="00F741FD">
      <w:pPr>
        <w:pStyle w:val="Rubrik4"/>
      </w:pPr>
      <w:r>
        <w:t xml:space="preserve">§1 </w:t>
      </w:r>
      <w:r w:rsidR="00F741FD">
        <w:t>Ändamål</w:t>
      </w:r>
    </w:p>
    <w:p w:rsidR="00726868" w:rsidRPr="00726868" w:rsidRDefault="00726868" w:rsidP="00726868">
      <w:r w:rsidRPr="00726868">
        <w:t>Fastighetsnätverket verkar för en hållbar bygg- och förvaltningsprocess som gynnar affärsutveckling, innovativa processer, regional tillväxt</w:t>
      </w:r>
      <w:r w:rsidRPr="005D0DD9">
        <w:t xml:space="preserve"> </w:t>
      </w:r>
      <w:r>
        <w:t xml:space="preserve">och uppfyllelse av </w:t>
      </w:r>
      <w:r w:rsidRPr="006E7E63">
        <w:t>Örebroregionens energi- och klimatmål</w:t>
      </w:r>
      <w:r w:rsidRPr="00726868">
        <w:t>.</w:t>
      </w:r>
    </w:p>
    <w:p w:rsidR="00726868" w:rsidRPr="00726868" w:rsidRDefault="00726868" w:rsidP="00726868">
      <w:r w:rsidRPr="00726868">
        <w:t>Nätverket bygger på samverkan, åsiktsutbyte och vilja till delaktighet och öppenhet mellan länets offentliga aktörer, universitet och privata bygg- och fastighetsaktörer. Sammantaget bidrar nätverket till ett regionalt kompetenslyft som stärker medlemmarnas strategiska och operativa energi- och miljöarbete och bidrar till växande företag och ökad sysselsättning.</w:t>
      </w:r>
    </w:p>
    <w:p w:rsidR="00F741FD" w:rsidRDefault="00BA7CF2" w:rsidP="00F741FD">
      <w:pPr>
        <w:pStyle w:val="Rubrik4"/>
      </w:pPr>
      <w:r>
        <w:t xml:space="preserve">§2 </w:t>
      </w:r>
      <w:r w:rsidR="00F741FD">
        <w:t>Verksamhet</w:t>
      </w:r>
    </w:p>
    <w:p w:rsidR="00F741FD" w:rsidRDefault="00F741FD" w:rsidP="00CB5242">
      <w:r w:rsidRPr="00F741FD">
        <w:t>Fastighetsnätverket för energi och miljöfrågor i Örebro län</w:t>
      </w:r>
      <w:r>
        <w:t xml:space="preserve"> ska utgöra ett nav och fungera som katalysator för bygg- och fastighetssektorn inom Örebro län genom att </w:t>
      </w:r>
      <w:r w:rsidR="00726868">
        <w:t>vara arena och mötesplats för</w:t>
      </w:r>
      <w:r>
        <w:t xml:space="preserve">dialog och projekt inom olika temaområden </w:t>
      </w:r>
      <w:r w:rsidR="00726868">
        <w:t xml:space="preserve">som </w:t>
      </w:r>
      <w:r>
        <w:t>skapa</w:t>
      </w:r>
      <w:r w:rsidR="00726868">
        <w:t>r</w:t>
      </w:r>
      <w:r>
        <w:t xml:space="preserve"> synergier mellan näri</w:t>
      </w:r>
      <w:r w:rsidR="00B80AF5">
        <w:t>ngsliv, akademi och offentlig verksamhet</w:t>
      </w:r>
      <w:r>
        <w:t xml:space="preserve">. </w:t>
      </w:r>
    </w:p>
    <w:p w:rsidR="00F741FD" w:rsidRDefault="00F741FD" w:rsidP="00CB5242">
      <w:r w:rsidRPr="00F741FD">
        <w:t>Fastighetsnätverket</w:t>
      </w:r>
      <w:r>
        <w:t xml:space="preserve">s verksamhet bygger på förutsättningen att samverkan mellan branschaktörer är nödvändig för att åstadkomma effektivt byggande och effektiv förvaltning baserat på innovationer och processer som förbättrar samhällsbyggandet. </w:t>
      </w:r>
      <w:r w:rsidRPr="00F741FD">
        <w:t>Fastighetsnätverket</w:t>
      </w:r>
      <w:r>
        <w:t xml:space="preserve"> vill bidra till såväl relevant kunskapsunderlag till nätverkets medlemmar. </w:t>
      </w:r>
      <w:r w:rsidR="008904C3">
        <w:t xml:space="preserve"> Det innefattar också samarbeten och samarbete med andra regionala och nationella aktörer och nätverk som verkar inom samma område. </w:t>
      </w:r>
    </w:p>
    <w:p w:rsidR="00F741FD" w:rsidRPr="006E7E63" w:rsidRDefault="00F741FD" w:rsidP="00F741FD">
      <w:pPr>
        <w:rPr>
          <w:sz w:val="24"/>
        </w:rPr>
      </w:pPr>
      <w:r w:rsidRPr="006E7E63">
        <w:rPr>
          <w:sz w:val="24"/>
        </w:rPr>
        <w:t>Nätverket</w:t>
      </w:r>
      <w:r>
        <w:rPr>
          <w:sz w:val="24"/>
        </w:rPr>
        <w:t xml:space="preserve"> bidrar i att g</w:t>
      </w:r>
      <w:r w:rsidRPr="0049361F">
        <w:rPr>
          <w:sz w:val="24"/>
        </w:rPr>
        <w:t>ynna kompetensutveckling, erfarenhe</w:t>
      </w:r>
      <w:r>
        <w:rPr>
          <w:sz w:val="24"/>
        </w:rPr>
        <w:t>tsutbyte och kunskapsöverföring. Det utgör</w:t>
      </w:r>
      <w:r w:rsidRPr="0049361F">
        <w:rPr>
          <w:sz w:val="24"/>
        </w:rPr>
        <w:t xml:space="preserve"> en plattform för möten och dialog.</w:t>
      </w:r>
      <w:r>
        <w:rPr>
          <w:sz w:val="24"/>
        </w:rPr>
        <w:t xml:space="preserve"> Nätverket genererar </w:t>
      </w:r>
      <w:r w:rsidRPr="006E7E63">
        <w:rPr>
          <w:sz w:val="24"/>
        </w:rPr>
        <w:t>utvecklingspro</w:t>
      </w:r>
      <w:r>
        <w:rPr>
          <w:sz w:val="24"/>
        </w:rPr>
        <w:t>jekt som medlemmar önskar driva. I syfte att utveckla och / eller implementera</w:t>
      </w:r>
      <w:r w:rsidRPr="006E7E63">
        <w:rPr>
          <w:sz w:val="24"/>
        </w:rPr>
        <w:t xml:space="preserve"> nya metoder, verktyg och teknik som ger ökad kvalitet, låga livscykelkostnader och minskad miljöpåverkan.</w:t>
      </w:r>
    </w:p>
    <w:p w:rsidR="00F741FD" w:rsidRPr="003F300E" w:rsidRDefault="00F741FD" w:rsidP="00CB5242">
      <w:pPr>
        <w:rPr>
          <w:sz w:val="24"/>
        </w:rPr>
      </w:pPr>
      <w:r w:rsidRPr="003F300E">
        <w:rPr>
          <w:sz w:val="24"/>
        </w:rPr>
        <w:t xml:space="preserve">Nätverket </w:t>
      </w:r>
      <w:r w:rsidR="00726868" w:rsidRPr="003F300E">
        <w:rPr>
          <w:sz w:val="24"/>
        </w:rPr>
        <w:t xml:space="preserve">administreras av </w:t>
      </w:r>
      <w:r w:rsidRPr="003F300E">
        <w:rPr>
          <w:sz w:val="24"/>
        </w:rPr>
        <w:t>Region Örebro Län</w:t>
      </w:r>
      <w:r w:rsidR="00726868" w:rsidRPr="003F300E">
        <w:rPr>
          <w:sz w:val="24"/>
        </w:rPr>
        <w:t>.</w:t>
      </w:r>
    </w:p>
    <w:p w:rsidR="00F741FD" w:rsidRDefault="00BA7CF2" w:rsidP="00F741FD">
      <w:pPr>
        <w:pStyle w:val="Rubrik4"/>
      </w:pPr>
      <w:r>
        <w:lastRenderedPageBreak/>
        <w:t xml:space="preserve">§3 </w:t>
      </w:r>
      <w:r w:rsidR="00F741FD">
        <w:t>Säte</w:t>
      </w:r>
    </w:p>
    <w:p w:rsidR="00F741FD" w:rsidRDefault="00F741FD" w:rsidP="00CB5242">
      <w:r>
        <w:t xml:space="preserve">Nätverket har säte i Örebro. </w:t>
      </w:r>
    </w:p>
    <w:p w:rsidR="00F741FD" w:rsidRDefault="00BA7CF2" w:rsidP="00F741FD">
      <w:pPr>
        <w:pStyle w:val="Rubrik4"/>
      </w:pPr>
      <w:r>
        <w:t xml:space="preserve">§4 </w:t>
      </w:r>
      <w:r w:rsidR="00F741FD">
        <w:t>Medlemskap</w:t>
      </w:r>
    </w:p>
    <w:p w:rsidR="00F741FD" w:rsidRDefault="00F741FD" w:rsidP="00CB5242">
      <w:r>
        <w:t xml:space="preserve">Som medlem välkomnas alla företag, organisationer och myndigheter med verksamhet inom länets samhällsbyggande och som förväntas bidra till främjandet av nätverkets ändamål. </w:t>
      </w:r>
    </w:p>
    <w:p w:rsidR="00F741FD" w:rsidRDefault="00F741FD" w:rsidP="00F741FD">
      <w:r w:rsidRPr="00F741FD">
        <w:t>Fastighetsnätverket för energi och miljöfrågor i Örebro län</w:t>
      </w:r>
      <w:r>
        <w:t xml:space="preserve"> vänder sig till i länet verksamma fastighetsägare, byggföretag, konsulter, leverantörer, myndigheter, Universitet, kommuner och andra offentliga och privata organisationer </w:t>
      </w:r>
      <w:r w:rsidRPr="003F300E">
        <w:t>och även brukare</w:t>
      </w:r>
      <w:r>
        <w:t xml:space="preserve">. Hela länet ska vara representerat och stor eller liten organisation har samma påverkansvärde i nätverket.  </w:t>
      </w:r>
    </w:p>
    <w:p w:rsidR="00F741FD" w:rsidRPr="00F741FD" w:rsidRDefault="00F741FD" w:rsidP="00F741FD">
      <w:r>
        <w:t xml:space="preserve">Beslut om antagande av ny medlem fattas i </w:t>
      </w:r>
      <w:r w:rsidR="00726868">
        <w:t>styrelse</w:t>
      </w:r>
      <w:r>
        <w:t xml:space="preserve">. </w:t>
      </w:r>
    </w:p>
    <w:p w:rsidR="00F741FD" w:rsidRDefault="00BA7CF2" w:rsidP="00F741FD">
      <w:pPr>
        <w:pStyle w:val="Rubrik4"/>
      </w:pPr>
      <w:r>
        <w:t xml:space="preserve">§5 </w:t>
      </w:r>
      <w:r w:rsidR="00F741FD">
        <w:t>Avgifter</w:t>
      </w:r>
    </w:p>
    <w:p w:rsidR="00F741FD" w:rsidRDefault="00F741FD" w:rsidP="00CB5242">
      <w:r>
        <w:t xml:space="preserve">Nätverkets verksamhet finansieras till betydande del genom avgifter. System och grunder för avgifternas uttagande fastställs vid årlig </w:t>
      </w:r>
      <w:r w:rsidRPr="003F300E">
        <w:t>medlemsstämma</w:t>
      </w:r>
      <w:r>
        <w:t xml:space="preserve">. </w:t>
      </w:r>
      <w:r>
        <w:br/>
        <w:t xml:space="preserve">Avgift differentieras baserat på antal anställda i medlemsorganisationen. Medlemsstämma fastställer årligen </w:t>
      </w:r>
      <w:r w:rsidR="00670FD1" w:rsidRPr="00670FD1">
        <w:t>avgift för medverkan</w:t>
      </w:r>
      <w:r w:rsidRPr="00670FD1">
        <w:t>.</w:t>
      </w:r>
    </w:p>
    <w:p w:rsidR="00F741FD" w:rsidRDefault="00BA7CF2" w:rsidP="00F741FD">
      <w:pPr>
        <w:pStyle w:val="Rubrik4"/>
      </w:pPr>
      <w:r w:rsidRPr="003F300E">
        <w:t xml:space="preserve">§6 </w:t>
      </w:r>
      <w:r w:rsidR="00F741FD" w:rsidRPr="003F300E">
        <w:t>Styrelse</w:t>
      </w:r>
    </w:p>
    <w:p w:rsidR="001A61F8" w:rsidRDefault="001A61F8" w:rsidP="00CB5242">
      <w:pPr>
        <w:rPr>
          <w:rFonts w:eastAsia="+mn-ea" w:cstheme="minorHAnsi"/>
          <w:kern w:val="24"/>
          <w:lang w:eastAsia="sv-SE"/>
        </w:rPr>
      </w:pPr>
      <w:r w:rsidRPr="001A61F8">
        <w:rPr>
          <w:rFonts w:eastAsia="+mn-ea" w:cstheme="minorHAnsi"/>
          <w:kern w:val="24"/>
          <w:lang w:eastAsia="sv-SE"/>
        </w:rPr>
        <w:t>Styrelse ska bestå av lägst sju och högst 11 ledamöter. Sammansättning av ledamöter ska företräda offentlig sektor och näringsliv med fokus på kunskapsbredd. Region Örebro län bereds en plats i styrelsen. Ordförande och övriga styrelseledamöter väljs vid medlemsstämma för en tid av maximalt 3 år. Styrelsesammansättning utformas för att få kontinuitet parallellt med förnyelse genom nya ledamöter. Strävan ska vara en jämnt sammansatt könsfördelning i styrelsen.</w:t>
      </w:r>
    </w:p>
    <w:p w:rsidR="001A61F8" w:rsidRDefault="001A61F8" w:rsidP="001A61F8">
      <w:pPr>
        <w:rPr>
          <w:lang w:eastAsia="sv-SE"/>
        </w:rPr>
      </w:pPr>
      <w:r>
        <w:rPr>
          <w:lang w:eastAsia="sv-SE"/>
        </w:rPr>
        <w:br w:type="page"/>
      </w:r>
    </w:p>
    <w:p w:rsidR="00F741FD" w:rsidRDefault="00BA7CF2" w:rsidP="00F741FD">
      <w:pPr>
        <w:pStyle w:val="Rubrik4"/>
      </w:pPr>
      <w:r>
        <w:lastRenderedPageBreak/>
        <w:t xml:space="preserve">§7 </w:t>
      </w:r>
      <w:r w:rsidR="00F741FD">
        <w:t>Styrelsens uppgifter</w:t>
      </w:r>
    </w:p>
    <w:p w:rsidR="00F741FD" w:rsidRDefault="00F741FD" w:rsidP="00CB5242">
      <w:r>
        <w:t>Det åligger styrelsen särskilt att</w:t>
      </w:r>
    </w:p>
    <w:p w:rsidR="00F741FD" w:rsidRDefault="00F741FD" w:rsidP="00F741FD">
      <w:pPr>
        <w:pStyle w:val="Liststycke"/>
        <w:numPr>
          <w:ilvl w:val="0"/>
          <w:numId w:val="8"/>
        </w:numPr>
      </w:pPr>
      <w:r>
        <w:t>Utåt företräda nätverket</w:t>
      </w:r>
    </w:p>
    <w:p w:rsidR="00F741FD" w:rsidRDefault="00F741FD" w:rsidP="00F741FD">
      <w:pPr>
        <w:pStyle w:val="Liststycke"/>
        <w:numPr>
          <w:ilvl w:val="0"/>
          <w:numId w:val="8"/>
        </w:numPr>
      </w:pPr>
      <w:r>
        <w:t>Verka för föreningens ändamål</w:t>
      </w:r>
    </w:p>
    <w:p w:rsidR="00F741FD" w:rsidRDefault="00F741FD" w:rsidP="00F741FD">
      <w:pPr>
        <w:pStyle w:val="Liststycke"/>
        <w:numPr>
          <w:ilvl w:val="0"/>
          <w:numId w:val="8"/>
        </w:numPr>
      </w:pPr>
      <w:r>
        <w:t>Organisera och skapa arbetsordning för de insatsområden som prioriteras</w:t>
      </w:r>
    </w:p>
    <w:p w:rsidR="00F741FD" w:rsidRDefault="00F741FD" w:rsidP="00F741FD">
      <w:pPr>
        <w:pStyle w:val="Liststycke"/>
        <w:numPr>
          <w:ilvl w:val="0"/>
          <w:numId w:val="8"/>
        </w:numPr>
      </w:pPr>
      <w:r>
        <w:t>Förelägga medlemsstämman förslag till riktlinjer för föreningens verksamhet och i takt med utvecklingen föreslå erforderliga förändringar i riktlinjer</w:t>
      </w:r>
    </w:p>
    <w:p w:rsidR="00F741FD" w:rsidRDefault="00F741FD" w:rsidP="00F741FD">
      <w:pPr>
        <w:pStyle w:val="Liststycke"/>
        <w:numPr>
          <w:ilvl w:val="0"/>
          <w:numId w:val="8"/>
        </w:numPr>
      </w:pPr>
      <w:r>
        <w:t xml:space="preserve">Till stämman </w:t>
      </w:r>
      <w:r w:rsidR="003F300E">
        <w:t xml:space="preserve">och genom Region Örebro län </w:t>
      </w:r>
      <w:r>
        <w:t xml:space="preserve">avge </w:t>
      </w:r>
      <w:r w:rsidR="003F300E">
        <w:t xml:space="preserve">ekonomisk </w:t>
      </w:r>
      <w:r w:rsidR="003F300E" w:rsidRPr="003F300E">
        <w:t xml:space="preserve">redovisning </w:t>
      </w:r>
      <w:r w:rsidR="003F300E">
        <w:t xml:space="preserve">och </w:t>
      </w:r>
      <w:r w:rsidRPr="003F300E">
        <w:t xml:space="preserve">förvaltningsberättelse (start 2016) </w:t>
      </w:r>
    </w:p>
    <w:p w:rsidR="00F741FD" w:rsidRDefault="00F741FD" w:rsidP="00F741FD">
      <w:pPr>
        <w:pStyle w:val="Liststycke"/>
        <w:numPr>
          <w:ilvl w:val="0"/>
          <w:numId w:val="8"/>
        </w:numPr>
      </w:pPr>
      <w:r>
        <w:t>Besluta om budget för föreningens verksamhet</w:t>
      </w:r>
    </w:p>
    <w:p w:rsidR="00F741FD" w:rsidRDefault="00F741FD" w:rsidP="00F741FD">
      <w:pPr>
        <w:pStyle w:val="Liststycke"/>
        <w:numPr>
          <w:ilvl w:val="0"/>
          <w:numId w:val="8"/>
        </w:numPr>
      </w:pPr>
      <w:r>
        <w:t xml:space="preserve">Till medlemsmöte framlägga förslag till avgifter för nästkommande år för nätverket </w:t>
      </w:r>
    </w:p>
    <w:p w:rsidR="00F741FD" w:rsidRDefault="00BA7CF2" w:rsidP="00F741FD">
      <w:pPr>
        <w:pStyle w:val="Rubrik4"/>
      </w:pPr>
      <w:r>
        <w:t xml:space="preserve">§8 </w:t>
      </w:r>
      <w:r w:rsidR="00F741FD">
        <w:t xml:space="preserve">Styrelsens sammanträden </w:t>
      </w:r>
    </w:p>
    <w:p w:rsidR="00F741FD" w:rsidRDefault="00F741FD" w:rsidP="00CB5242">
      <w:r>
        <w:t xml:space="preserve">Styrelsen sammanträder efter kallelse av ordförande /koordinator minst tre gånger per år. Sådan kallelse ska även utfärdas om det påfordras av tre av styrelsens ledamöter. Ledamot är skyldig att omedelbart anmäla förhinder att närvara. </w:t>
      </w:r>
    </w:p>
    <w:p w:rsidR="00F741FD" w:rsidRDefault="00F741FD" w:rsidP="00CB5242">
      <w:r>
        <w:t>Styrelsen utser inom sig vice ordförande</w:t>
      </w:r>
      <w:r w:rsidR="00726868">
        <w:t xml:space="preserve">. </w:t>
      </w:r>
      <w:r>
        <w:t xml:space="preserve">Inom styrelsen har varje ledamot en röst. Styrelsen är beslutsför om fler än hälften av ledamöterna är närvarande. Styrelsens beslut fattas med enkel röstövervikt. Vid lika röstetal gäller den mening som biträdes av ordföranden. </w:t>
      </w:r>
    </w:p>
    <w:p w:rsidR="00F741FD" w:rsidRDefault="00BA7CF2" w:rsidP="00F741FD">
      <w:pPr>
        <w:pStyle w:val="Rubrik4"/>
      </w:pPr>
      <w:r>
        <w:t xml:space="preserve">§9 </w:t>
      </w:r>
      <w:r w:rsidR="00F741FD">
        <w:t>Valberedning</w:t>
      </w:r>
    </w:p>
    <w:p w:rsidR="001A61F8" w:rsidRPr="00202E5F" w:rsidRDefault="001A61F8" w:rsidP="001A61F8">
      <w:pPr>
        <w:spacing w:line="240" w:lineRule="auto"/>
        <w:rPr>
          <w:rFonts w:cstheme="minorHAnsi"/>
          <w:lang w:eastAsia="sv-SE"/>
        </w:rPr>
      </w:pPr>
      <w:r w:rsidRPr="00202E5F">
        <w:rPr>
          <w:rFonts w:eastAsia="+mn-ea" w:cstheme="minorHAnsi"/>
          <w:color w:val="000000"/>
          <w:kern w:val="24"/>
          <w:lang w:eastAsia="sv-SE"/>
        </w:rPr>
        <w:t>§9 Valberedn</w:t>
      </w:r>
      <w:r w:rsidRPr="001A61F8">
        <w:rPr>
          <w:rFonts w:eastAsia="+mn-ea" w:cstheme="minorHAnsi"/>
          <w:kern w:val="24"/>
          <w:lang w:eastAsia="sv-SE"/>
        </w:rPr>
        <w:t xml:space="preserve">ingen ska bestå av </w:t>
      </w:r>
      <w:r w:rsidR="00905443">
        <w:rPr>
          <w:rFonts w:eastAsia="+mn-ea" w:cstheme="minorHAnsi"/>
          <w:kern w:val="24"/>
          <w:lang w:eastAsia="sv-SE"/>
        </w:rPr>
        <w:t>minst två</w:t>
      </w:r>
      <w:r w:rsidRPr="001A61F8">
        <w:rPr>
          <w:rFonts w:eastAsia="+mn-ea" w:cstheme="minorHAnsi"/>
          <w:kern w:val="24"/>
          <w:lang w:eastAsia="sv-SE"/>
        </w:rPr>
        <w:t xml:space="preserve"> personer som utses av medlemsstämman att verka fram till nästa medlemsstämma. Dess uppgift är att föreslå ordförande och övriga styrelseledamöter. Valberedningen har att tillse att såväl </w:t>
      </w:r>
      <w:r w:rsidR="00905443">
        <w:rPr>
          <w:rFonts w:eastAsia="+mn-ea" w:cstheme="minorHAnsi"/>
          <w:kern w:val="24"/>
          <w:lang w:eastAsia="sv-SE"/>
        </w:rPr>
        <w:t>fastighets</w:t>
      </w:r>
      <w:r w:rsidRPr="001A61F8">
        <w:rPr>
          <w:rFonts w:eastAsia="+mn-ea" w:cstheme="minorHAnsi"/>
          <w:kern w:val="24"/>
          <w:lang w:eastAsia="sv-SE"/>
        </w:rPr>
        <w:t>sektorns olika aktörer som stora och små företag finns representerade, med en regional spridning. Vidare ska valberedning främja jä</w:t>
      </w:r>
      <w:bookmarkStart w:id="0" w:name="_GoBack"/>
      <w:bookmarkEnd w:id="0"/>
      <w:r w:rsidRPr="001A61F8">
        <w:rPr>
          <w:rFonts w:eastAsia="+mn-ea" w:cstheme="minorHAnsi"/>
          <w:kern w:val="24"/>
          <w:lang w:eastAsia="sv-SE"/>
        </w:rPr>
        <w:t>mställdhet och mångfald.</w:t>
      </w:r>
    </w:p>
    <w:p w:rsidR="00F741FD" w:rsidRPr="003909C7" w:rsidRDefault="00BA7CF2" w:rsidP="00F741FD">
      <w:pPr>
        <w:pStyle w:val="Rubrik4"/>
      </w:pPr>
      <w:r w:rsidRPr="003909C7">
        <w:t xml:space="preserve">§10 </w:t>
      </w:r>
      <w:r w:rsidR="00F741FD" w:rsidRPr="003909C7">
        <w:t>Firmateckning</w:t>
      </w:r>
    </w:p>
    <w:p w:rsidR="00F741FD" w:rsidRPr="003909C7" w:rsidRDefault="003909C7" w:rsidP="00CB5242">
      <w:r w:rsidRPr="003909C7">
        <w:t xml:space="preserve">Nätverket drivs som ett projekt och behörig </w:t>
      </w:r>
      <w:r w:rsidR="00F741FD" w:rsidRPr="003909C7">
        <w:t>firma</w:t>
      </w:r>
      <w:r w:rsidRPr="003909C7">
        <w:t>tecknare är Region Örebro län</w:t>
      </w:r>
      <w:r w:rsidR="00F741FD" w:rsidRPr="003909C7">
        <w:t xml:space="preserve">. </w:t>
      </w:r>
      <w:r w:rsidRPr="003909C7">
        <w:t xml:space="preserve">Region Örebro län har </w:t>
      </w:r>
      <w:r w:rsidR="00F741FD" w:rsidRPr="003909C7">
        <w:t xml:space="preserve">rätt att hantera </w:t>
      </w:r>
      <w:r w:rsidRPr="003909C7">
        <w:t xml:space="preserve">nätverkets </w:t>
      </w:r>
      <w:r w:rsidR="00F741FD" w:rsidRPr="003909C7">
        <w:t xml:space="preserve">likvida medel och skatter. </w:t>
      </w:r>
    </w:p>
    <w:p w:rsidR="00F741FD" w:rsidRDefault="00BA7CF2" w:rsidP="00F741FD">
      <w:pPr>
        <w:pStyle w:val="Rubrik4"/>
      </w:pPr>
      <w:r>
        <w:t xml:space="preserve">§11 </w:t>
      </w:r>
      <w:r w:rsidR="00F741FD">
        <w:t>Räkenskaper</w:t>
      </w:r>
    </w:p>
    <w:p w:rsidR="00F741FD" w:rsidRDefault="00F741FD" w:rsidP="00CB5242">
      <w:r>
        <w:t xml:space="preserve">Nätverkets och verksamhets- och räkenskapsår är kalenderår. Region Örebro län </w:t>
      </w:r>
      <w:r w:rsidR="00726868">
        <w:t xml:space="preserve">avger </w:t>
      </w:r>
      <w:r w:rsidR="003F300E">
        <w:t>ekonomisk redovisning</w:t>
      </w:r>
      <w:r w:rsidR="00726868">
        <w:t xml:space="preserve"> </w:t>
      </w:r>
      <w:r w:rsidR="003F300E">
        <w:t xml:space="preserve">till </w:t>
      </w:r>
      <w:r w:rsidR="00726868">
        <w:t>styrelsen</w:t>
      </w:r>
      <w:r>
        <w:t xml:space="preserve">. Tillsammans med styrelsen ska också en förvaltningsberättelse avges årligen. Årsredovisning, protokoll och räkenskaper för nätverket ska sammanställas och presenteras före 1 april och inför styrelsemöte påföljande år. </w:t>
      </w:r>
    </w:p>
    <w:p w:rsidR="00F741FD" w:rsidRDefault="00BA7CF2" w:rsidP="00F741FD">
      <w:pPr>
        <w:pStyle w:val="Rubrik4"/>
      </w:pPr>
      <w:r>
        <w:lastRenderedPageBreak/>
        <w:t>§</w:t>
      </w:r>
      <w:r w:rsidR="003909C7">
        <w:t xml:space="preserve">12 </w:t>
      </w:r>
      <w:r w:rsidR="00F741FD">
        <w:t>Årsstämma och övriga möten</w:t>
      </w:r>
    </w:p>
    <w:p w:rsidR="00F741FD" w:rsidRDefault="00F741FD" w:rsidP="00CB5242">
      <w:r>
        <w:t xml:space="preserve">Medlemsmöte ska hållas årligen före maj månads utgång. Extra medlemsmöte kan hållas om styrelse finner det erforderligt eller om det skriftligen begärs av minst en tiondel av medlemmarna. </w:t>
      </w:r>
    </w:p>
    <w:p w:rsidR="00BA7CF2" w:rsidRDefault="00F741FD" w:rsidP="00BA7CF2">
      <w:r>
        <w:t>Vid medlemsstämma ska följande ärenden förekomma:</w:t>
      </w:r>
    </w:p>
    <w:p w:rsidR="00BA656B" w:rsidRDefault="00BA656B" w:rsidP="00BA7CF2">
      <w:pPr>
        <w:pStyle w:val="Liststycke"/>
        <w:numPr>
          <w:ilvl w:val="0"/>
          <w:numId w:val="14"/>
        </w:numPr>
      </w:pPr>
      <w:r>
        <w:t>Stämmans öppnande</w:t>
      </w:r>
    </w:p>
    <w:p w:rsidR="00BA656B" w:rsidRDefault="00BA656B" w:rsidP="00BA7CF2">
      <w:pPr>
        <w:pStyle w:val="Liststycke"/>
        <w:numPr>
          <w:ilvl w:val="0"/>
          <w:numId w:val="14"/>
        </w:numPr>
      </w:pPr>
      <w:r>
        <w:t>Fastställande av röstlängd</w:t>
      </w:r>
    </w:p>
    <w:p w:rsidR="00BA7CF2" w:rsidRDefault="00F741FD" w:rsidP="00BA7CF2">
      <w:pPr>
        <w:pStyle w:val="Liststycke"/>
        <w:numPr>
          <w:ilvl w:val="0"/>
          <w:numId w:val="14"/>
        </w:numPr>
      </w:pPr>
      <w:r>
        <w:t>Val av ordförande vid stämman</w:t>
      </w:r>
    </w:p>
    <w:p w:rsidR="00BA7CF2" w:rsidRDefault="00F741FD" w:rsidP="00BA7CF2">
      <w:pPr>
        <w:pStyle w:val="Liststycke"/>
        <w:numPr>
          <w:ilvl w:val="0"/>
          <w:numId w:val="14"/>
        </w:numPr>
      </w:pPr>
      <w:r>
        <w:t xml:space="preserve">Val av protokollförare </w:t>
      </w:r>
    </w:p>
    <w:p w:rsidR="00BA656B" w:rsidRPr="00BA656B" w:rsidRDefault="00BA656B" w:rsidP="00BA7CF2">
      <w:pPr>
        <w:pStyle w:val="Liststycke"/>
        <w:numPr>
          <w:ilvl w:val="0"/>
          <w:numId w:val="14"/>
        </w:numPr>
        <w:rPr>
          <w:i/>
        </w:rPr>
      </w:pPr>
      <w:r w:rsidRPr="00BA656B">
        <w:rPr>
          <w:rStyle w:val="Betoning"/>
          <w:i w:val="0"/>
        </w:rPr>
        <w:t>Val av två personer som jämte stämmoordföranden ska justera protokollet</w:t>
      </w:r>
    </w:p>
    <w:p w:rsidR="003F300E" w:rsidRDefault="00F741FD" w:rsidP="003F300E">
      <w:pPr>
        <w:pStyle w:val="Liststycke"/>
        <w:numPr>
          <w:ilvl w:val="0"/>
          <w:numId w:val="14"/>
        </w:numPr>
      </w:pPr>
      <w:r>
        <w:t xml:space="preserve">Justering av anteckningar </w:t>
      </w:r>
    </w:p>
    <w:p w:rsidR="00BA7CF2" w:rsidRPr="00BA7CF2" w:rsidRDefault="00BA7CF2" w:rsidP="003F300E">
      <w:pPr>
        <w:pStyle w:val="Liststycke"/>
        <w:numPr>
          <w:ilvl w:val="0"/>
          <w:numId w:val="14"/>
        </w:numPr>
      </w:pPr>
      <w:r w:rsidRPr="00726868">
        <w:t xml:space="preserve">Frågan om medlemsmöte blivit </w:t>
      </w:r>
      <w:proofErr w:type="spellStart"/>
      <w:r w:rsidRPr="00726868">
        <w:t>behör</w:t>
      </w:r>
      <w:r w:rsidR="00726868" w:rsidRPr="00726868">
        <w:t>l</w:t>
      </w:r>
      <w:r w:rsidRPr="00726868">
        <w:t>igen</w:t>
      </w:r>
      <w:proofErr w:type="spellEnd"/>
      <w:r w:rsidRPr="00726868">
        <w:t xml:space="preserve"> utlyst</w:t>
      </w:r>
    </w:p>
    <w:p w:rsidR="00BA7CF2" w:rsidRDefault="00BA7CF2" w:rsidP="00BA7CF2">
      <w:pPr>
        <w:pStyle w:val="Liststycke"/>
        <w:numPr>
          <w:ilvl w:val="0"/>
          <w:numId w:val="14"/>
        </w:numPr>
      </w:pPr>
      <w:r w:rsidRPr="00BA7CF2">
        <w:t>Fastställande av dagordning</w:t>
      </w:r>
    </w:p>
    <w:p w:rsidR="00BA7CF2" w:rsidRDefault="00BA7CF2" w:rsidP="00BA7CF2">
      <w:pPr>
        <w:pStyle w:val="Liststycke"/>
        <w:numPr>
          <w:ilvl w:val="0"/>
          <w:numId w:val="14"/>
        </w:numPr>
      </w:pPr>
      <w:r>
        <w:t xml:space="preserve">Föredragning av </w:t>
      </w:r>
      <w:r w:rsidR="003F300E">
        <w:t>verksamhets</w:t>
      </w:r>
      <w:r>
        <w:t>berättelse och ekonomisk årsrapport</w:t>
      </w:r>
    </w:p>
    <w:p w:rsidR="00BA7CF2" w:rsidRDefault="00BA7CF2" w:rsidP="00BA7CF2">
      <w:pPr>
        <w:pStyle w:val="Liststycke"/>
        <w:numPr>
          <w:ilvl w:val="0"/>
          <w:numId w:val="14"/>
        </w:numPr>
      </w:pPr>
      <w:r>
        <w:t>Fastställa riktlinjer för nätverkets verksamhet kommande år i aktivitetsplan</w:t>
      </w:r>
    </w:p>
    <w:p w:rsidR="00BA7CF2" w:rsidRDefault="00BA7CF2" w:rsidP="00BA7CF2">
      <w:pPr>
        <w:pStyle w:val="Liststycke"/>
        <w:numPr>
          <w:ilvl w:val="0"/>
          <w:numId w:val="14"/>
        </w:numPr>
      </w:pPr>
      <w:r>
        <w:t>Föredragning av budget samt fastställande av avgifter för kommande år</w:t>
      </w:r>
    </w:p>
    <w:p w:rsidR="00BA7CF2" w:rsidRDefault="00BA7CF2" w:rsidP="00BA7CF2">
      <w:pPr>
        <w:pStyle w:val="Liststycke"/>
        <w:numPr>
          <w:ilvl w:val="0"/>
          <w:numId w:val="14"/>
        </w:numPr>
      </w:pPr>
      <w:r>
        <w:t>Val av ordförande och styr</w:t>
      </w:r>
      <w:r w:rsidR="00726868">
        <w:t>else</w:t>
      </w:r>
      <w:r>
        <w:t>ledamöter</w:t>
      </w:r>
    </w:p>
    <w:p w:rsidR="00BA7CF2" w:rsidRDefault="00BA7CF2" w:rsidP="00BA7CF2">
      <w:pPr>
        <w:pStyle w:val="Liststycke"/>
        <w:numPr>
          <w:ilvl w:val="0"/>
          <w:numId w:val="14"/>
        </w:numPr>
      </w:pPr>
      <w:r w:rsidRPr="00726868">
        <w:t>Val av revisor (ej aktuell)</w:t>
      </w:r>
    </w:p>
    <w:p w:rsidR="00BA7CF2" w:rsidRDefault="00BA7CF2" w:rsidP="00BA7CF2">
      <w:pPr>
        <w:pStyle w:val="Liststycke"/>
        <w:numPr>
          <w:ilvl w:val="0"/>
          <w:numId w:val="14"/>
        </w:numPr>
      </w:pPr>
      <w:r>
        <w:t>Val av valberedning</w:t>
      </w:r>
    </w:p>
    <w:p w:rsidR="00BA7CF2" w:rsidRDefault="00BA7CF2" w:rsidP="00BA7CF2">
      <w:pPr>
        <w:pStyle w:val="Liststycke"/>
        <w:numPr>
          <w:ilvl w:val="0"/>
          <w:numId w:val="14"/>
        </w:numPr>
      </w:pPr>
      <w:r>
        <w:t>Fastställande av arvode till styr</w:t>
      </w:r>
      <w:r w:rsidR="00726868">
        <w:t>else</w:t>
      </w:r>
      <w:r>
        <w:t>ledamöter</w:t>
      </w:r>
    </w:p>
    <w:p w:rsidR="009D6518" w:rsidRDefault="009D6518" w:rsidP="00BA7CF2">
      <w:pPr>
        <w:pStyle w:val="Liststycke"/>
        <w:numPr>
          <w:ilvl w:val="0"/>
          <w:numId w:val="14"/>
        </w:numPr>
      </w:pPr>
      <w:r>
        <w:t>Förslag från medlemmar och styrelse</w:t>
      </w:r>
    </w:p>
    <w:p w:rsidR="00BA7CF2" w:rsidRDefault="00BA656B" w:rsidP="00BA7CF2">
      <w:pPr>
        <w:pStyle w:val="Liststycke"/>
        <w:numPr>
          <w:ilvl w:val="0"/>
          <w:numId w:val="14"/>
        </w:numPr>
      </w:pPr>
      <w:r>
        <w:t>Stämmans avslutande</w:t>
      </w:r>
    </w:p>
    <w:p w:rsidR="00F741FD" w:rsidRDefault="001A61F8" w:rsidP="001A61F8">
      <w:pPr>
        <w:spacing w:line="240" w:lineRule="auto"/>
      </w:pPr>
      <w:r w:rsidRPr="00202E5F">
        <w:rPr>
          <w:rFonts w:eastAsia="+mn-ea" w:cstheme="minorHAnsi"/>
          <w:color w:val="000000"/>
          <w:kern w:val="24"/>
          <w:lang w:eastAsia="sv-SE"/>
        </w:rPr>
        <w:t xml:space="preserve">Kallelse till årligt medlemsmöte med uppgift om agenda och </w:t>
      </w:r>
      <w:r w:rsidRPr="001A61F8">
        <w:rPr>
          <w:rFonts w:eastAsia="+mn-ea" w:cstheme="minorHAnsi"/>
          <w:kern w:val="24"/>
          <w:lang w:eastAsia="sv-SE"/>
        </w:rPr>
        <w:t xml:space="preserve">ärenden, sker minst två veckor </w:t>
      </w:r>
      <w:r w:rsidRPr="00202E5F">
        <w:rPr>
          <w:rFonts w:eastAsia="+mn-ea" w:cstheme="minorHAnsi"/>
          <w:color w:val="000000"/>
          <w:kern w:val="24"/>
          <w:lang w:eastAsia="sv-SE"/>
        </w:rPr>
        <w:t xml:space="preserve">före mötet. </w:t>
      </w:r>
      <w:r w:rsidR="00BA7CF2">
        <w:t xml:space="preserve">till årligt medlemsmöte med uppgift om agenda och ärenden, sker minst tre veckor före mötet. Vid möte får ärenden, som ej angivits i kallelse eller bilagd föredragningslista, ej tas upp till beslut. Förslag från medlemmar som förutsätter beslut ska inlämnas minst </w:t>
      </w:r>
      <w:r w:rsidR="00BA656B">
        <w:t xml:space="preserve">fyra </w:t>
      </w:r>
      <w:r w:rsidR="00BA7CF2">
        <w:t xml:space="preserve">veckor före årsmöte eller påkallat extramöte. Förslag ska </w:t>
      </w:r>
      <w:r w:rsidR="003F300E">
        <w:t xml:space="preserve">i </w:t>
      </w:r>
      <w:r w:rsidR="00BA7CF2">
        <w:t xml:space="preserve">god tid före stämma eller möte tillställas medlemmarna genom nätverkskoordinatorns försorg. </w:t>
      </w:r>
      <w:r w:rsidR="00F741FD">
        <w:br/>
      </w:r>
    </w:p>
    <w:p w:rsidR="00BA656B" w:rsidRDefault="00BA656B" w:rsidP="00BA7CF2">
      <w:pPr>
        <w:ind w:left="360"/>
      </w:pPr>
    </w:p>
    <w:p w:rsidR="00F741FD" w:rsidRDefault="00BA7CF2" w:rsidP="00F741FD">
      <w:pPr>
        <w:pStyle w:val="Rubrik4"/>
      </w:pPr>
      <w:r>
        <w:t>§1</w:t>
      </w:r>
      <w:r w:rsidR="003909C7">
        <w:t>3</w:t>
      </w:r>
      <w:r>
        <w:t xml:space="preserve"> </w:t>
      </w:r>
      <w:r w:rsidR="00F741FD">
        <w:t>Röstning vid stämma och medlemsmöte</w:t>
      </w:r>
    </w:p>
    <w:p w:rsidR="00F741FD" w:rsidRDefault="00BA7CF2" w:rsidP="00CB5242">
      <w:r>
        <w:t>Vid årsmöte har varje närvarande medlem (organisation/ företag)en röst. Röstning via fullmakt är ej tillåten</w:t>
      </w:r>
    </w:p>
    <w:p w:rsidR="00F741FD" w:rsidRDefault="00BA7CF2" w:rsidP="00F741FD">
      <w:pPr>
        <w:pStyle w:val="Rubrik4"/>
      </w:pPr>
      <w:r>
        <w:t>§1</w:t>
      </w:r>
      <w:r w:rsidR="003909C7">
        <w:t>4</w:t>
      </w:r>
      <w:r>
        <w:t xml:space="preserve"> </w:t>
      </w:r>
      <w:r w:rsidR="00F741FD">
        <w:t>Protokoll</w:t>
      </w:r>
    </w:p>
    <w:p w:rsidR="00F741FD" w:rsidRDefault="00BA7CF2" w:rsidP="00CB5242">
      <w:r>
        <w:t>Vid sty</w:t>
      </w:r>
      <w:r w:rsidR="00726868">
        <w:t>relsemöte</w:t>
      </w:r>
      <w:r>
        <w:t>, medlemsmöte ska protokoll föras. Styr</w:t>
      </w:r>
      <w:r w:rsidR="00726868">
        <w:t>else</w:t>
      </w:r>
      <w:r>
        <w:t xml:space="preserve">mötesprotokoll ska justeras av ordförande och en ledamot.  Årsmötesprotokoll ska justeras av ordförande och två medlemsrepresentanter. </w:t>
      </w:r>
    </w:p>
    <w:p w:rsidR="00F741FD" w:rsidRDefault="00BA7CF2" w:rsidP="00F741FD">
      <w:pPr>
        <w:pStyle w:val="Rubrik4"/>
      </w:pPr>
      <w:r>
        <w:t>§1</w:t>
      </w:r>
      <w:r w:rsidR="003909C7">
        <w:t>5</w:t>
      </w:r>
      <w:r>
        <w:t xml:space="preserve"> </w:t>
      </w:r>
      <w:r w:rsidR="00F741FD">
        <w:t>Utträde</w:t>
      </w:r>
    </w:p>
    <w:p w:rsidR="00E832F7" w:rsidRDefault="00BA7CF2" w:rsidP="00E832F7">
      <w:r>
        <w:t xml:space="preserve">Anmälan om utträde måste inkomma till nätverkskoordinatorn före novembers utgång. Om anmälan inte inkommer förlängs medlemskapet med ytterligare ett år. </w:t>
      </w:r>
    </w:p>
    <w:p w:rsidR="00BA7CF2" w:rsidRDefault="00BA7CF2" w:rsidP="00E832F7">
      <w:pPr>
        <w:pStyle w:val="Rubrik4"/>
      </w:pPr>
      <w:r>
        <w:t>§</w:t>
      </w:r>
      <w:r w:rsidR="003909C7">
        <w:t xml:space="preserve">16 </w:t>
      </w:r>
      <w:r>
        <w:t>Stadgeändring</w:t>
      </w:r>
    </w:p>
    <w:p w:rsidR="00BA7CF2" w:rsidRPr="00BA7CF2" w:rsidRDefault="00BA7CF2" w:rsidP="00BA7CF2">
      <w:r>
        <w:t xml:space="preserve">För beslut om fastställande eller ändring av dessa stadgar erfordras att beslutet fattas vid två på varandra följande medlemsstämmor med minst en månads mellanrum. Det ena av dessa möten ska vara ordinarie årsmedlemsmöte. Vid båda dessa möten ska beslut ha biträtts av minst två tredjedelar av de avgivna rösterna. </w:t>
      </w:r>
    </w:p>
    <w:p w:rsidR="00F741FD" w:rsidRDefault="00BA7CF2" w:rsidP="00F741FD">
      <w:pPr>
        <w:pStyle w:val="Rubrik4"/>
      </w:pPr>
      <w:r>
        <w:t>§</w:t>
      </w:r>
      <w:r w:rsidR="003909C7">
        <w:t xml:space="preserve">17 </w:t>
      </w:r>
      <w:r w:rsidR="00F741FD">
        <w:t>Upplösning</w:t>
      </w:r>
    </w:p>
    <w:p w:rsidR="00F741FD" w:rsidRDefault="00BA7CF2" w:rsidP="00CB5242">
      <w:r>
        <w:t>För beslut om nätverkets upplösning erfordras att beslut fattas enligt rutin i §1</w:t>
      </w:r>
      <w:r w:rsidR="00BA656B">
        <w:t>6</w:t>
      </w:r>
      <w:r>
        <w:t xml:space="preserve"> ovan. </w:t>
      </w:r>
    </w:p>
    <w:sectPr w:rsidR="00F741FD" w:rsidSect="00D1576F">
      <w:head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22" w:rsidRDefault="00F31D22" w:rsidP="00D1576F">
      <w:pPr>
        <w:spacing w:after="0" w:line="240" w:lineRule="auto"/>
      </w:pPr>
      <w:r>
        <w:separator/>
      </w:r>
    </w:p>
  </w:endnote>
  <w:endnote w:type="continuationSeparator" w:id="0">
    <w:p w:rsidR="00F31D22" w:rsidRDefault="00F31D22" w:rsidP="00D1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22" w:rsidRDefault="00F31D22" w:rsidP="00D1576F">
      <w:pPr>
        <w:spacing w:after="0" w:line="240" w:lineRule="auto"/>
      </w:pPr>
      <w:r>
        <w:separator/>
      </w:r>
    </w:p>
  </w:footnote>
  <w:footnote w:type="continuationSeparator" w:id="0">
    <w:p w:rsidR="00F31D22" w:rsidRDefault="00F31D22" w:rsidP="00D15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AF5" w:rsidRDefault="009D6518">
    <w:pPr>
      <w:pStyle w:val="Sidhuvud"/>
    </w:pPr>
    <w:r>
      <w:t>Fastställd  20</w:t>
    </w:r>
    <w:r w:rsidR="001E64C7">
      <w:t>22</w:t>
    </w:r>
    <w:r>
      <w:t>-0</w:t>
    </w:r>
    <w:r w:rsidR="001E64C7">
      <w:t>3</w:t>
    </w:r>
    <w:r>
      <w:t>-</w:t>
    </w:r>
    <w:r w:rsidR="001E64C7">
      <w:t>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44FF"/>
    <w:multiLevelType w:val="hybridMultilevel"/>
    <w:tmpl w:val="450C56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1200BB"/>
    <w:multiLevelType w:val="hybridMultilevel"/>
    <w:tmpl w:val="802C9D2A"/>
    <w:lvl w:ilvl="0" w:tplc="5786398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1F2F58"/>
    <w:multiLevelType w:val="hybridMultilevel"/>
    <w:tmpl w:val="14BCB8EA"/>
    <w:lvl w:ilvl="0" w:tplc="76C49D5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9346AE"/>
    <w:multiLevelType w:val="hybridMultilevel"/>
    <w:tmpl w:val="8BACE012"/>
    <w:lvl w:ilvl="0" w:tplc="76C49D5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D82A0F"/>
    <w:multiLevelType w:val="multilevel"/>
    <w:tmpl w:val="8692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D24DD"/>
    <w:multiLevelType w:val="hybridMultilevel"/>
    <w:tmpl w:val="BD7CB7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FAC638D"/>
    <w:multiLevelType w:val="hybridMultilevel"/>
    <w:tmpl w:val="A57049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9887F86"/>
    <w:multiLevelType w:val="hybridMultilevel"/>
    <w:tmpl w:val="FF0C1D1E"/>
    <w:lvl w:ilvl="0" w:tplc="A7D66E4E">
      <w:numFmt w:val="bullet"/>
      <w:lvlText w:val="-"/>
      <w:lvlJc w:val="left"/>
      <w:pPr>
        <w:ind w:left="108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2D05FE"/>
    <w:multiLevelType w:val="multilevel"/>
    <w:tmpl w:val="1C4A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621DC"/>
    <w:multiLevelType w:val="hybridMultilevel"/>
    <w:tmpl w:val="55FE8C8C"/>
    <w:lvl w:ilvl="0" w:tplc="521A3592">
      <w:start w:val="1"/>
      <w:numFmt w:val="bullet"/>
      <w:lvlText w:val="•"/>
      <w:lvlJc w:val="left"/>
      <w:pPr>
        <w:tabs>
          <w:tab w:val="num" w:pos="720"/>
        </w:tabs>
        <w:ind w:left="720" w:hanging="360"/>
      </w:pPr>
      <w:rPr>
        <w:rFonts w:ascii="Arial" w:hAnsi="Arial" w:hint="default"/>
      </w:rPr>
    </w:lvl>
    <w:lvl w:ilvl="1" w:tplc="7ED06108" w:tentative="1">
      <w:start w:val="1"/>
      <w:numFmt w:val="bullet"/>
      <w:lvlText w:val="•"/>
      <w:lvlJc w:val="left"/>
      <w:pPr>
        <w:tabs>
          <w:tab w:val="num" w:pos="1440"/>
        </w:tabs>
        <w:ind w:left="1440" w:hanging="360"/>
      </w:pPr>
      <w:rPr>
        <w:rFonts w:ascii="Arial" w:hAnsi="Arial" w:hint="default"/>
      </w:rPr>
    </w:lvl>
    <w:lvl w:ilvl="2" w:tplc="FDE038D8" w:tentative="1">
      <w:start w:val="1"/>
      <w:numFmt w:val="bullet"/>
      <w:lvlText w:val="•"/>
      <w:lvlJc w:val="left"/>
      <w:pPr>
        <w:tabs>
          <w:tab w:val="num" w:pos="2160"/>
        </w:tabs>
        <w:ind w:left="2160" w:hanging="360"/>
      </w:pPr>
      <w:rPr>
        <w:rFonts w:ascii="Arial" w:hAnsi="Arial" w:hint="default"/>
      </w:rPr>
    </w:lvl>
    <w:lvl w:ilvl="3" w:tplc="14EAA494" w:tentative="1">
      <w:start w:val="1"/>
      <w:numFmt w:val="bullet"/>
      <w:lvlText w:val="•"/>
      <w:lvlJc w:val="left"/>
      <w:pPr>
        <w:tabs>
          <w:tab w:val="num" w:pos="2880"/>
        </w:tabs>
        <w:ind w:left="2880" w:hanging="360"/>
      </w:pPr>
      <w:rPr>
        <w:rFonts w:ascii="Arial" w:hAnsi="Arial" w:hint="default"/>
      </w:rPr>
    </w:lvl>
    <w:lvl w:ilvl="4" w:tplc="44969F74" w:tentative="1">
      <w:start w:val="1"/>
      <w:numFmt w:val="bullet"/>
      <w:lvlText w:val="•"/>
      <w:lvlJc w:val="left"/>
      <w:pPr>
        <w:tabs>
          <w:tab w:val="num" w:pos="3600"/>
        </w:tabs>
        <w:ind w:left="3600" w:hanging="360"/>
      </w:pPr>
      <w:rPr>
        <w:rFonts w:ascii="Arial" w:hAnsi="Arial" w:hint="default"/>
      </w:rPr>
    </w:lvl>
    <w:lvl w:ilvl="5" w:tplc="95E86996" w:tentative="1">
      <w:start w:val="1"/>
      <w:numFmt w:val="bullet"/>
      <w:lvlText w:val="•"/>
      <w:lvlJc w:val="left"/>
      <w:pPr>
        <w:tabs>
          <w:tab w:val="num" w:pos="4320"/>
        </w:tabs>
        <w:ind w:left="4320" w:hanging="360"/>
      </w:pPr>
      <w:rPr>
        <w:rFonts w:ascii="Arial" w:hAnsi="Arial" w:hint="default"/>
      </w:rPr>
    </w:lvl>
    <w:lvl w:ilvl="6" w:tplc="172A2CE2" w:tentative="1">
      <w:start w:val="1"/>
      <w:numFmt w:val="bullet"/>
      <w:lvlText w:val="•"/>
      <w:lvlJc w:val="left"/>
      <w:pPr>
        <w:tabs>
          <w:tab w:val="num" w:pos="5040"/>
        </w:tabs>
        <w:ind w:left="5040" w:hanging="360"/>
      </w:pPr>
      <w:rPr>
        <w:rFonts w:ascii="Arial" w:hAnsi="Arial" w:hint="default"/>
      </w:rPr>
    </w:lvl>
    <w:lvl w:ilvl="7" w:tplc="4B7C22BE" w:tentative="1">
      <w:start w:val="1"/>
      <w:numFmt w:val="bullet"/>
      <w:lvlText w:val="•"/>
      <w:lvlJc w:val="left"/>
      <w:pPr>
        <w:tabs>
          <w:tab w:val="num" w:pos="5760"/>
        </w:tabs>
        <w:ind w:left="5760" w:hanging="360"/>
      </w:pPr>
      <w:rPr>
        <w:rFonts w:ascii="Arial" w:hAnsi="Arial" w:hint="default"/>
      </w:rPr>
    </w:lvl>
    <w:lvl w:ilvl="8" w:tplc="190406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4B425F"/>
    <w:multiLevelType w:val="hybridMultilevel"/>
    <w:tmpl w:val="E0CA4DFC"/>
    <w:lvl w:ilvl="0" w:tplc="68BC696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A89451E"/>
    <w:multiLevelType w:val="hybridMultilevel"/>
    <w:tmpl w:val="B952F650"/>
    <w:lvl w:ilvl="0" w:tplc="76C49D5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9114CAE"/>
    <w:multiLevelType w:val="hybridMultilevel"/>
    <w:tmpl w:val="CAAE0374"/>
    <w:lvl w:ilvl="0" w:tplc="76C49D5E">
      <w:numFmt w:val="bullet"/>
      <w:lvlText w:val="-"/>
      <w:lvlJc w:val="left"/>
      <w:pPr>
        <w:ind w:left="720" w:hanging="360"/>
      </w:pPr>
      <w:rPr>
        <w:rFonts w:ascii="Calibri" w:eastAsiaTheme="minorHAnsi" w:hAnsi="Calibri" w:cstheme="minorBid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EE74753"/>
    <w:multiLevelType w:val="multilevel"/>
    <w:tmpl w:val="E2CC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3"/>
  </w:num>
  <w:num w:numId="4">
    <w:abstractNumId w:val="8"/>
  </w:num>
  <w:num w:numId="5">
    <w:abstractNumId w:val="4"/>
  </w:num>
  <w:num w:numId="6">
    <w:abstractNumId w:val="1"/>
  </w:num>
  <w:num w:numId="7">
    <w:abstractNumId w:val="10"/>
  </w:num>
  <w:num w:numId="8">
    <w:abstractNumId w:val="11"/>
  </w:num>
  <w:num w:numId="9">
    <w:abstractNumId w:val="2"/>
  </w:num>
  <w:num w:numId="10">
    <w:abstractNumId w:val="3"/>
  </w:num>
  <w:num w:numId="11">
    <w:abstractNumId w:val="7"/>
  </w:num>
  <w:num w:numId="12">
    <w:abstractNumId w:val="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42"/>
    <w:rsid w:val="00032EEA"/>
    <w:rsid w:val="000333CC"/>
    <w:rsid w:val="00117AD5"/>
    <w:rsid w:val="001250F7"/>
    <w:rsid w:val="001A61F8"/>
    <w:rsid w:val="001D75B1"/>
    <w:rsid w:val="001E64C7"/>
    <w:rsid w:val="001F2BBC"/>
    <w:rsid w:val="00213995"/>
    <w:rsid w:val="002C542D"/>
    <w:rsid w:val="002F6D6B"/>
    <w:rsid w:val="003909C7"/>
    <w:rsid w:val="003933C6"/>
    <w:rsid w:val="003F300E"/>
    <w:rsid w:val="00590FD4"/>
    <w:rsid w:val="00670FD1"/>
    <w:rsid w:val="00671CC1"/>
    <w:rsid w:val="006F4D5F"/>
    <w:rsid w:val="00726868"/>
    <w:rsid w:val="007E2944"/>
    <w:rsid w:val="00843158"/>
    <w:rsid w:val="008904C3"/>
    <w:rsid w:val="00905443"/>
    <w:rsid w:val="00951888"/>
    <w:rsid w:val="009D6518"/>
    <w:rsid w:val="00A23FF5"/>
    <w:rsid w:val="00A873C4"/>
    <w:rsid w:val="00AB6C31"/>
    <w:rsid w:val="00B5331C"/>
    <w:rsid w:val="00B80AF5"/>
    <w:rsid w:val="00B95C2E"/>
    <w:rsid w:val="00BA656B"/>
    <w:rsid w:val="00BA7CF2"/>
    <w:rsid w:val="00C00B6B"/>
    <w:rsid w:val="00CB5242"/>
    <w:rsid w:val="00D1576F"/>
    <w:rsid w:val="00D75212"/>
    <w:rsid w:val="00E11B95"/>
    <w:rsid w:val="00E832F7"/>
    <w:rsid w:val="00F31D22"/>
    <w:rsid w:val="00F601C6"/>
    <w:rsid w:val="00F741FD"/>
    <w:rsid w:val="00FC3253"/>
    <w:rsid w:val="00FC69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C9BA92"/>
  <w15:docId w15:val="{1F41C878-F34F-4F89-8E17-D3FE3B3F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CB5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B5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D1576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F741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5242"/>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CB5242"/>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CB5242"/>
    <w:rPr>
      <w:color w:val="0000FF" w:themeColor="hyperlink"/>
      <w:u w:val="single"/>
    </w:rPr>
  </w:style>
  <w:style w:type="paragraph" w:styleId="Normalwebb">
    <w:name w:val="Normal (Web)"/>
    <w:basedOn w:val="Normal"/>
    <w:uiPriority w:val="99"/>
    <w:unhideWhenUsed/>
    <w:rsid w:val="00CB5242"/>
    <w:pPr>
      <w:spacing w:after="0" w:line="240" w:lineRule="auto"/>
    </w:pPr>
    <w:rPr>
      <w:rFonts w:ascii="Verdana" w:eastAsia="Times New Roman" w:hAnsi="Verdana" w:cs="Times New Roman"/>
      <w:color w:val="000000"/>
      <w:sz w:val="15"/>
      <w:szCs w:val="15"/>
      <w:lang w:eastAsia="sv-SE"/>
    </w:rPr>
  </w:style>
  <w:style w:type="character" w:customStyle="1" w:styleId="Rubrik3Char">
    <w:name w:val="Rubrik 3 Char"/>
    <w:basedOn w:val="Standardstycketeckensnitt"/>
    <w:link w:val="Rubrik3"/>
    <w:uiPriority w:val="9"/>
    <w:rsid w:val="00D1576F"/>
    <w:rPr>
      <w:rFonts w:asciiTheme="majorHAnsi" w:eastAsiaTheme="majorEastAsia" w:hAnsiTheme="majorHAnsi" w:cstheme="majorBidi"/>
      <w:b/>
      <w:bCs/>
      <w:color w:val="4F81BD" w:themeColor="accent1"/>
    </w:rPr>
  </w:style>
  <w:style w:type="table" w:styleId="Tabellrutnt">
    <w:name w:val="Table Grid"/>
    <w:basedOn w:val="Normaltabell"/>
    <w:uiPriority w:val="59"/>
    <w:rsid w:val="00D15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D1576F"/>
    <w:rPr>
      <w:color w:val="800080" w:themeColor="followedHyperlink"/>
      <w:u w:val="single"/>
    </w:rPr>
  </w:style>
  <w:style w:type="paragraph" w:styleId="Sidhuvud">
    <w:name w:val="header"/>
    <w:basedOn w:val="Normal"/>
    <w:link w:val="SidhuvudChar"/>
    <w:uiPriority w:val="99"/>
    <w:unhideWhenUsed/>
    <w:rsid w:val="00D157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1576F"/>
  </w:style>
  <w:style w:type="paragraph" w:styleId="Sidfot">
    <w:name w:val="footer"/>
    <w:basedOn w:val="Normal"/>
    <w:link w:val="SidfotChar"/>
    <w:uiPriority w:val="99"/>
    <w:unhideWhenUsed/>
    <w:rsid w:val="00D157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1576F"/>
  </w:style>
  <w:style w:type="paragraph" w:styleId="Ballongtext">
    <w:name w:val="Balloon Text"/>
    <w:basedOn w:val="Normal"/>
    <w:link w:val="BallongtextChar"/>
    <w:uiPriority w:val="99"/>
    <w:semiHidden/>
    <w:unhideWhenUsed/>
    <w:rsid w:val="00D1576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1576F"/>
    <w:rPr>
      <w:rFonts w:ascii="Tahoma" w:hAnsi="Tahoma" w:cs="Tahoma"/>
      <w:sz w:val="16"/>
      <w:szCs w:val="16"/>
    </w:rPr>
  </w:style>
  <w:style w:type="character" w:styleId="Stark">
    <w:name w:val="Strong"/>
    <w:basedOn w:val="Standardstycketeckensnitt"/>
    <w:uiPriority w:val="22"/>
    <w:qFormat/>
    <w:rsid w:val="00AB6C31"/>
    <w:rPr>
      <w:b/>
      <w:bCs/>
    </w:rPr>
  </w:style>
  <w:style w:type="paragraph" w:styleId="Liststycke">
    <w:name w:val="List Paragraph"/>
    <w:basedOn w:val="Normal"/>
    <w:uiPriority w:val="34"/>
    <w:qFormat/>
    <w:rsid w:val="00590FD4"/>
    <w:pPr>
      <w:ind w:left="720"/>
      <w:contextualSpacing/>
    </w:pPr>
  </w:style>
  <w:style w:type="character" w:styleId="Betoning">
    <w:name w:val="Emphasis"/>
    <w:basedOn w:val="Standardstycketeckensnitt"/>
    <w:uiPriority w:val="20"/>
    <w:qFormat/>
    <w:rsid w:val="00590FD4"/>
    <w:rPr>
      <w:i/>
      <w:iCs/>
    </w:rPr>
  </w:style>
  <w:style w:type="character" w:customStyle="1" w:styleId="Rubrik4Char">
    <w:name w:val="Rubrik 4 Char"/>
    <w:basedOn w:val="Standardstycketeckensnitt"/>
    <w:link w:val="Rubrik4"/>
    <w:uiPriority w:val="9"/>
    <w:rsid w:val="00F741FD"/>
    <w:rPr>
      <w:rFonts w:asciiTheme="majorHAnsi" w:eastAsiaTheme="majorEastAsia" w:hAnsiTheme="majorHAnsi" w:cstheme="majorBidi"/>
      <w:b/>
      <w:bCs/>
      <w:i/>
      <w:iCs/>
      <w:color w:val="4F81BD" w:themeColor="accent1"/>
    </w:rPr>
  </w:style>
  <w:style w:type="character" w:styleId="Kommentarsreferens">
    <w:name w:val="annotation reference"/>
    <w:basedOn w:val="Standardstycketeckensnitt"/>
    <w:uiPriority w:val="99"/>
    <w:semiHidden/>
    <w:unhideWhenUsed/>
    <w:rsid w:val="00C00B6B"/>
    <w:rPr>
      <w:sz w:val="16"/>
      <w:szCs w:val="16"/>
    </w:rPr>
  </w:style>
  <w:style w:type="paragraph" w:styleId="Kommentarer">
    <w:name w:val="annotation text"/>
    <w:basedOn w:val="Normal"/>
    <w:link w:val="KommentarerChar"/>
    <w:uiPriority w:val="99"/>
    <w:semiHidden/>
    <w:unhideWhenUsed/>
    <w:rsid w:val="00C00B6B"/>
    <w:pPr>
      <w:spacing w:line="240" w:lineRule="auto"/>
    </w:pPr>
    <w:rPr>
      <w:sz w:val="20"/>
      <w:szCs w:val="20"/>
    </w:rPr>
  </w:style>
  <w:style w:type="character" w:customStyle="1" w:styleId="KommentarerChar">
    <w:name w:val="Kommentarer Char"/>
    <w:basedOn w:val="Standardstycketeckensnitt"/>
    <w:link w:val="Kommentarer"/>
    <w:uiPriority w:val="99"/>
    <w:semiHidden/>
    <w:rsid w:val="00C00B6B"/>
    <w:rPr>
      <w:sz w:val="20"/>
      <w:szCs w:val="20"/>
    </w:rPr>
  </w:style>
  <w:style w:type="paragraph" w:styleId="Kommentarsmne">
    <w:name w:val="annotation subject"/>
    <w:basedOn w:val="Kommentarer"/>
    <w:next w:val="Kommentarer"/>
    <w:link w:val="KommentarsmneChar"/>
    <w:uiPriority w:val="99"/>
    <w:semiHidden/>
    <w:unhideWhenUsed/>
    <w:rsid w:val="00C00B6B"/>
    <w:rPr>
      <w:b/>
      <w:bCs/>
    </w:rPr>
  </w:style>
  <w:style w:type="character" w:customStyle="1" w:styleId="KommentarsmneChar">
    <w:name w:val="Kommentarsämne Char"/>
    <w:basedOn w:val="KommentarerChar"/>
    <w:link w:val="Kommentarsmne"/>
    <w:uiPriority w:val="99"/>
    <w:semiHidden/>
    <w:rsid w:val="00C00B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63948">
      <w:bodyDiv w:val="1"/>
      <w:marLeft w:val="0"/>
      <w:marRight w:val="0"/>
      <w:marTop w:val="0"/>
      <w:marBottom w:val="0"/>
      <w:divBdr>
        <w:top w:val="none" w:sz="0" w:space="0" w:color="auto"/>
        <w:left w:val="none" w:sz="0" w:space="0" w:color="auto"/>
        <w:bottom w:val="none" w:sz="0" w:space="0" w:color="auto"/>
        <w:right w:val="none" w:sz="0" w:space="0" w:color="auto"/>
      </w:divBdr>
      <w:divsChild>
        <w:div w:id="972562545">
          <w:marLeft w:val="0"/>
          <w:marRight w:val="0"/>
          <w:marTop w:val="0"/>
          <w:marBottom w:val="4"/>
          <w:divBdr>
            <w:top w:val="none" w:sz="0" w:space="0" w:color="auto"/>
            <w:left w:val="none" w:sz="0" w:space="0" w:color="auto"/>
            <w:bottom w:val="none" w:sz="0" w:space="0" w:color="auto"/>
            <w:right w:val="none" w:sz="0" w:space="0" w:color="auto"/>
          </w:divBdr>
        </w:div>
      </w:divsChild>
    </w:div>
    <w:div w:id="867642468">
      <w:bodyDiv w:val="1"/>
      <w:marLeft w:val="0"/>
      <w:marRight w:val="0"/>
      <w:marTop w:val="0"/>
      <w:marBottom w:val="0"/>
      <w:divBdr>
        <w:top w:val="none" w:sz="0" w:space="0" w:color="auto"/>
        <w:left w:val="none" w:sz="0" w:space="0" w:color="auto"/>
        <w:bottom w:val="none" w:sz="0" w:space="0" w:color="auto"/>
        <w:right w:val="none" w:sz="0" w:space="0" w:color="auto"/>
      </w:divBdr>
      <w:divsChild>
        <w:div w:id="228880810">
          <w:marLeft w:val="446"/>
          <w:marRight w:val="0"/>
          <w:marTop w:val="72"/>
          <w:marBottom w:val="0"/>
          <w:divBdr>
            <w:top w:val="none" w:sz="0" w:space="0" w:color="auto"/>
            <w:left w:val="none" w:sz="0" w:space="0" w:color="auto"/>
            <w:bottom w:val="none" w:sz="0" w:space="0" w:color="auto"/>
            <w:right w:val="none" w:sz="0" w:space="0" w:color="auto"/>
          </w:divBdr>
        </w:div>
        <w:div w:id="1754349087">
          <w:marLeft w:val="446"/>
          <w:marRight w:val="0"/>
          <w:marTop w:val="72"/>
          <w:marBottom w:val="0"/>
          <w:divBdr>
            <w:top w:val="none" w:sz="0" w:space="0" w:color="auto"/>
            <w:left w:val="none" w:sz="0" w:space="0" w:color="auto"/>
            <w:bottom w:val="none" w:sz="0" w:space="0" w:color="auto"/>
            <w:right w:val="none" w:sz="0" w:space="0" w:color="auto"/>
          </w:divBdr>
        </w:div>
        <w:div w:id="1837264056">
          <w:marLeft w:val="446"/>
          <w:marRight w:val="0"/>
          <w:marTop w:val="72"/>
          <w:marBottom w:val="0"/>
          <w:divBdr>
            <w:top w:val="none" w:sz="0" w:space="0" w:color="auto"/>
            <w:left w:val="none" w:sz="0" w:space="0" w:color="auto"/>
            <w:bottom w:val="none" w:sz="0" w:space="0" w:color="auto"/>
            <w:right w:val="none" w:sz="0" w:space="0" w:color="auto"/>
          </w:divBdr>
        </w:div>
        <w:div w:id="800463098">
          <w:marLeft w:val="446"/>
          <w:marRight w:val="0"/>
          <w:marTop w:val="72"/>
          <w:marBottom w:val="0"/>
          <w:divBdr>
            <w:top w:val="none" w:sz="0" w:space="0" w:color="auto"/>
            <w:left w:val="none" w:sz="0" w:space="0" w:color="auto"/>
            <w:bottom w:val="none" w:sz="0" w:space="0" w:color="auto"/>
            <w:right w:val="none" w:sz="0" w:space="0" w:color="auto"/>
          </w:divBdr>
        </w:div>
      </w:divsChild>
    </w:div>
    <w:div w:id="894658994">
      <w:bodyDiv w:val="1"/>
      <w:marLeft w:val="0"/>
      <w:marRight w:val="0"/>
      <w:marTop w:val="0"/>
      <w:marBottom w:val="0"/>
      <w:divBdr>
        <w:top w:val="none" w:sz="0" w:space="0" w:color="auto"/>
        <w:left w:val="none" w:sz="0" w:space="0" w:color="auto"/>
        <w:bottom w:val="none" w:sz="0" w:space="0" w:color="auto"/>
        <w:right w:val="none" w:sz="0" w:space="0" w:color="auto"/>
      </w:divBdr>
    </w:div>
    <w:div w:id="1430812733">
      <w:bodyDiv w:val="1"/>
      <w:marLeft w:val="0"/>
      <w:marRight w:val="0"/>
      <w:marTop w:val="0"/>
      <w:marBottom w:val="0"/>
      <w:divBdr>
        <w:top w:val="none" w:sz="0" w:space="0" w:color="auto"/>
        <w:left w:val="none" w:sz="0" w:space="0" w:color="auto"/>
        <w:bottom w:val="none" w:sz="0" w:space="0" w:color="auto"/>
        <w:right w:val="none" w:sz="0" w:space="0" w:color="auto"/>
      </w:divBdr>
      <w:divsChild>
        <w:div w:id="462770808">
          <w:marLeft w:val="0"/>
          <w:marRight w:val="0"/>
          <w:marTop w:val="0"/>
          <w:marBottom w:val="4"/>
          <w:divBdr>
            <w:top w:val="none" w:sz="0" w:space="0" w:color="auto"/>
            <w:left w:val="none" w:sz="0" w:space="0" w:color="auto"/>
            <w:bottom w:val="none" w:sz="0" w:space="0" w:color="auto"/>
            <w:right w:val="none" w:sz="0" w:space="0" w:color="auto"/>
          </w:divBdr>
        </w:div>
      </w:divsChild>
    </w:div>
    <w:div w:id="1668509253">
      <w:bodyDiv w:val="1"/>
      <w:marLeft w:val="0"/>
      <w:marRight w:val="0"/>
      <w:marTop w:val="0"/>
      <w:marBottom w:val="0"/>
      <w:divBdr>
        <w:top w:val="none" w:sz="0" w:space="0" w:color="auto"/>
        <w:left w:val="none" w:sz="0" w:space="0" w:color="auto"/>
        <w:bottom w:val="none" w:sz="0" w:space="0" w:color="auto"/>
        <w:right w:val="none" w:sz="0" w:space="0" w:color="auto"/>
      </w:divBdr>
      <w:divsChild>
        <w:div w:id="1758597344">
          <w:marLeft w:val="0"/>
          <w:marRight w:val="0"/>
          <w:marTop w:val="0"/>
          <w:marBottom w:val="4"/>
          <w:divBdr>
            <w:top w:val="none" w:sz="0" w:space="0" w:color="auto"/>
            <w:left w:val="none" w:sz="0" w:space="0" w:color="auto"/>
            <w:bottom w:val="none" w:sz="0" w:space="0" w:color="auto"/>
            <w:right w:val="none" w:sz="0" w:space="0" w:color="auto"/>
          </w:divBdr>
        </w:div>
      </w:divsChild>
    </w:div>
    <w:div w:id="1674918379">
      <w:bodyDiv w:val="1"/>
      <w:marLeft w:val="0"/>
      <w:marRight w:val="0"/>
      <w:marTop w:val="0"/>
      <w:marBottom w:val="0"/>
      <w:divBdr>
        <w:top w:val="none" w:sz="0" w:space="0" w:color="auto"/>
        <w:left w:val="none" w:sz="0" w:space="0" w:color="auto"/>
        <w:bottom w:val="none" w:sz="0" w:space="0" w:color="auto"/>
        <w:right w:val="none" w:sz="0" w:space="0" w:color="auto"/>
      </w:divBdr>
    </w:div>
    <w:div w:id="17735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F20A-97A0-4C93-B9D4-5E7F3FEF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6510</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Örebro läns landsting</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Lundblad Dag, Regionförbundet</dc:creator>
  <cp:lastModifiedBy>Larsson Rebecca, Reg utv Förvaltningskansli</cp:lastModifiedBy>
  <cp:revision>2</cp:revision>
  <cp:lastPrinted>2015-12-07T11:13:00Z</cp:lastPrinted>
  <dcterms:created xsi:type="dcterms:W3CDTF">2023-03-20T10:38:00Z</dcterms:created>
  <dcterms:modified xsi:type="dcterms:W3CDTF">2023-03-20T10:38:00Z</dcterms:modified>
</cp:coreProperties>
</file>