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98E1D" w14:textId="46AD4F4A" w:rsidR="00FD2F97" w:rsidRDefault="00F42DAF" w:rsidP="00FD2F97">
      <w:pPr>
        <w:rPr>
          <w:rStyle w:val="A1"/>
          <w:rFonts w:cstheme="majorBidi"/>
          <w:color w:val="auto"/>
          <w:lang w:val="sv-SE"/>
        </w:rPr>
      </w:pPr>
      <w:r>
        <w:rPr>
          <w:highlight w:val="yellow"/>
          <w:lang w:val="sv-SE"/>
        </w:rPr>
        <w:t>Ort och d</w:t>
      </w:r>
      <w:r w:rsidR="00FD2F97" w:rsidRPr="00FD2F97">
        <w:rPr>
          <w:highlight w:val="yellow"/>
          <w:lang w:val="sv-SE"/>
        </w:rPr>
        <w:t>atum</w:t>
      </w:r>
    </w:p>
    <w:p w14:paraId="19918C62" w14:textId="77777777" w:rsidR="00F42DAF" w:rsidRDefault="00F42DAF" w:rsidP="00CB581C">
      <w:pPr>
        <w:pStyle w:val="Rubrik"/>
        <w:rPr>
          <w:rStyle w:val="A1"/>
          <w:rFonts w:cstheme="majorBidi"/>
          <w:color w:val="auto"/>
          <w:lang w:val="sv-SE"/>
        </w:rPr>
      </w:pPr>
    </w:p>
    <w:p w14:paraId="5729758F" w14:textId="64472CE0" w:rsidR="00C00A7A" w:rsidRDefault="00FD2F97" w:rsidP="00CB581C">
      <w:pPr>
        <w:pStyle w:val="Rubrik"/>
        <w:rPr>
          <w:rStyle w:val="A1"/>
          <w:rFonts w:cstheme="majorBidi"/>
          <w:color w:val="auto"/>
          <w:lang w:val="sv-SE"/>
        </w:rPr>
      </w:pPr>
      <w:r>
        <w:rPr>
          <w:rStyle w:val="A1"/>
          <w:rFonts w:cstheme="majorBidi"/>
          <w:color w:val="auto"/>
          <w:lang w:val="sv-SE"/>
        </w:rPr>
        <w:t>Stöd till I</w:t>
      </w:r>
      <w:r w:rsidRPr="00FD2F97">
        <w:rPr>
          <w:rStyle w:val="A1"/>
          <w:rFonts w:cstheme="majorBidi"/>
          <w:color w:val="auto"/>
          <w:lang w:val="sv-SE"/>
        </w:rPr>
        <w:t>nspel om det nationella regelverket inom solel</w:t>
      </w:r>
    </w:p>
    <w:p w14:paraId="26BBECCA" w14:textId="58148B85" w:rsidR="00FD2F97" w:rsidRDefault="00FD2F97" w:rsidP="00FD2F97">
      <w:pPr>
        <w:rPr>
          <w:lang w:val="sv-SE"/>
        </w:rPr>
      </w:pPr>
    </w:p>
    <w:p w14:paraId="044A119F" w14:textId="14587E09" w:rsidR="00F42DAF" w:rsidRPr="00F42DAF" w:rsidRDefault="00FD2F97" w:rsidP="00FD2F97">
      <w:pPr>
        <w:rPr>
          <w:sz w:val="24"/>
          <w:lang w:val="sv-SE"/>
        </w:rPr>
      </w:pPr>
      <w:r w:rsidRPr="00F42DAF">
        <w:rPr>
          <w:sz w:val="24"/>
          <w:lang w:val="sv-SE"/>
        </w:rPr>
        <w:t xml:space="preserve">Under 2019 har Energikontoret Region Örebro län </w:t>
      </w:r>
      <w:r w:rsidR="00F42DAF" w:rsidRPr="00F42DAF">
        <w:rPr>
          <w:sz w:val="24"/>
          <w:lang w:val="sv-SE"/>
        </w:rPr>
        <w:t xml:space="preserve">genom projektet Framtidens solel i Östra Mellansverige </w:t>
      </w:r>
      <w:r w:rsidRPr="00F42DAF">
        <w:rPr>
          <w:sz w:val="24"/>
          <w:lang w:val="sv-SE"/>
        </w:rPr>
        <w:t>genomfört en utre</w:t>
      </w:r>
      <w:r w:rsidR="00F42DAF" w:rsidRPr="00F42DAF">
        <w:rPr>
          <w:sz w:val="24"/>
          <w:lang w:val="sv-SE"/>
        </w:rPr>
        <w:t xml:space="preserve">dning om regelverket inom solel. Utredningen har </w:t>
      </w:r>
      <w:r w:rsidRPr="00F42DAF">
        <w:rPr>
          <w:sz w:val="24"/>
          <w:lang w:val="sv-SE"/>
        </w:rPr>
        <w:t>visat på ett antal för</w:t>
      </w:r>
      <w:r w:rsidR="00F42DAF" w:rsidRPr="00F42DAF">
        <w:rPr>
          <w:sz w:val="24"/>
          <w:lang w:val="sv-SE"/>
        </w:rPr>
        <w:t>bättringsförslag, som ska lyftas som inspel til</w:t>
      </w:r>
      <w:r w:rsidR="00537C64">
        <w:rPr>
          <w:sz w:val="24"/>
          <w:lang w:val="sv-SE"/>
        </w:rPr>
        <w:t xml:space="preserve">l relevanta nationella aktörer enligt beslut på Region Örebro läns Samhällsbyggnadsnämnd den 4 december 2019. </w:t>
      </w:r>
    </w:p>
    <w:p w14:paraId="7FA85BD3" w14:textId="0DBC680A" w:rsidR="00F42DAF" w:rsidRDefault="00FD2F97" w:rsidP="00FD2F97">
      <w:pPr>
        <w:rPr>
          <w:sz w:val="24"/>
          <w:lang w:val="sv-SE"/>
        </w:rPr>
      </w:pPr>
      <w:r w:rsidRPr="00F42DAF">
        <w:rPr>
          <w:sz w:val="24"/>
          <w:lang w:val="sv-SE"/>
        </w:rPr>
        <w:t xml:space="preserve">Vi </w:t>
      </w:r>
      <w:r w:rsidR="00537C64">
        <w:rPr>
          <w:sz w:val="24"/>
          <w:lang w:val="sv-SE"/>
        </w:rPr>
        <w:t>(</w:t>
      </w:r>
      <w:r w:rsidR="00537C64" w:rsidRPr="00537C64">
        <w:rPr>
          <w:sz w:val="24"/>
          <w:highlight w:val="yellow"/>
          <w:lang w:val="sv-SE"/>
        </w:rPr>
        <w:t>organisation</w:t>
      </w:r>
      <w:r w:rsidR="00537C64">
        <w:rPr>
          <w:sz w:val="24"/>
          <w:lang w:val="sv-SE"/>
        </w:rPr>
        <w:t xml:space="preserve">) </w:t>
      </w:r>
      <w:r w:rsidR="00F42DAF" w:rsidRPr="00F42DAF">
        <w:rPr>
          <w:sz w:val="24"/>
          <w:lang w:val="sv-SE"/>
        </w:rPr>
        <w:t xml:space="preserve">vill att det ska vara smidigt, tryggt och förutsägbart att installera solceller och ser att </w:t>
      </w:r>
      <w:r w:rsidR="00537C64">
        <w:rPr>
          <w:sz w:val="24"/>
          <w:lang w:val="sv-SE"/>
        </w:rPr>
        <w:t>det idag finns hinder för detta i Sveriges lagstiftning. F</w:t>
      </w:r>
      <w:r w:rsidR="00F42DAF" w:rsidRPr="00F42DAF">
        <w:rPr>
          <w:sz w:val="24"/>
          <w:lang w:val="sv-SE"/>
        </w:rPr>
        <w:t xml:space="preserve">örslagen i inspelet </w:t>
      </w:r>
      <w:r w:rsidR="00537C64">
        <w:rPr>
          <w:sz w:val="24"/>
          <w:lang w:val="sv-SE"/>
        </w:rPr>
        <w:t>skulle förbättra förutsättningarna för solel och bidra</w:t>
      </w:r>
      <w:r w:rsidR="00F42DAF" w:rsidRPr="00F42DAF">
        <w:rPr>
          <w:sz w:val="24"/>
          <w:lang w:val="sv-SE"/>
        </w:rPr>
        <w:t xml:space="preserve"> till både regional utveckling och nationella mål inom energi och klimat. Därför </w:t>
      </w:r>
      <w:r w:rsidRPr="00F42DAF">
        <w:rPr>
          <w:sz w:val="24"/>
          <w:lang w:val="sv-SE"/>
        </w:rPr>
        <w:t xml:space="preserve">ställer </w:t>
      </w:r>
      <w:r w:rsidR="00F42DAF" w:rsidRPr="00F42DAF">
        <w:rPr>
          <w:sz w:val="24"/>
          <w:lang w:val="sv-SE"/>
        </w:rPr>
        <w:t xml:space="preserve">vi </w:t>
      </w:r>
      <w:r w:rsidRPr="00F42DAF">
        <w:rPr>
          <w:sz w:val="24"/>
          <w:lang w:val="sv-SE"/>
        </w:rPr>
        <w:t xml:space="preserve">oss bakom </w:t>
      </w:r>
      <w:r w:rsidR="00F42DAF" w:rsidRPr="00F42DAF">
        <w:rPr>
          <w:sz w:val="24"/>
          <w:lang w:val="sv-SE"/>
        </w:rPr>
        <w:t xml:space="preserve">förslagen i Inspel om det nationella regelverket inom solel. </w:t>
      </w:r>
      <w:bookmarkStart w:id="0" w:name="_GoBack"/>
      <w:bookmarkEnd w:id="0"/>
    </w:p>
    <w:p w14:paraId="241354D8" w14:textId="77777777" w:rsidR="00F42DAF" w:rsidRPr="00F42DAF" w:rsidRDefault="00F42DAF" w:rsidP="00FD2F97">
      <w:pPr>
        <w:rPr>
          <w:sz w:val="24"/>
          <w:lang w:val="sv-SE"/>
        </w:rPr>
      </w:pPr>
    </w:p>
    <w:p w14:paraId="02C378B7" w14:textId="1FFAB676" w:rsidR="00FD2F97" w:rsidRDefault="00FD2F97" w:rsidP="00FD2F97">
      <w:pPr>
        <w:pStyle w:val="Default"/>
        <w:rPr>
          <w:lang w:val="sv-SE"/>
        </w:rPr>
      </w:pPr>
    </w:p>
    <w:p w14:paraId="70368643" w14:textId="77777777" w:rsidR="00FD2F97" w:rsidRPr="00FD2F97" w:rsidRDefault="00FD2F97" w:rsidP="00FD2F97">
      <w:pPr>
        <w:pStyle w:val="Default"/>
        <w:rPr>
          <w:lang w:val="sv-SE"/>
        </w:rPr>
      </w:pPr>
    </w:p>
    <w:p w14:paraId="3D9E2B84" w14:textId="08E42092" w:rsidR="00CB581C" w:rsidRDefault="00FD2F97" w:rsidP="004D5374">
      <w:pPr>
        <w:pStyle w:val="Default"/>
        <w:rPr>
          <w:lang w:val="sv-SE"/>
        </w:rPr>
      </w:pPr>
      <w:r w:rsidRPr="00FD2F97">
        <w:rPr>
          <w:highlight w:val="yellow"/>
          <w:lang w:val="sv-SE"/>
        </w:rPr>
        <w:t>Organisation</w:t>
      </w:r>
    </w:p>
    <w:p w14:paraId="32C23830" w14:textId="77777777" w:rsidR="00F42DAF" w:rsidRDefault="00F42DAF" w:rsidP="004D5374">
      <w:pPr>
        <w:pStyle w:val="Default"/>
        <w:rPr>
          <w:lang w:val="sv-SE"/>
        </w:rPr>
      </w:pPr>
    </w:p>
    <w:p w14:paraId="629BC4FB" w14:textId="77777777" w:rsidR="00F42DAF" w:rsidRDefault="00F42DAF" w:rsidP="004D5374">
      <w:pPr>
        <w:pStyle w:val="Default"/>
        <w:rPr>
          <w:lang w:val="sv-SE"/>
        </w:rPr>
      </w:pPr>
    </w:p>
    <w:p w14:paraId="11AECFC9" w14:textId="7A65FFDF" w:rsidR="00FD2F97" w:rsidRDefault="00FD2F97" w:rsidP="004D5374">
      <w:pPr>
        <w:pStyle w:val="Default"/>
        <w:rPr>
          <w:lang w:val="sv-SE"/>
        </w:rPr>
      </w:pPr>
    </w:p>
    <w:p w14:paraId="36161482" w14:textId="428E8371" w:rsidR="00FD2F97" w:rsidRDefault="00F42DAF" w:rsidP="004D5374">
      <w:pPr>
        <w:pStyle w:val="Default"/>
        <w:rPr>
          <w:lang w:val="sv-SE"/>
        </w:rPr>
      </w:pPr>
      <w:r>
        <w:rPr>
          <w:lang w:val="sv-SE"/>
        </w:rPr>
        <w:t>_____________________________________</w:t>
      </w:r>
    </w:p>
    <w:p w14:paraId="72CAEFBE" w14:textId="2271F581" w:rsidR="00FD2F97" w:rsidRDefault="00F42DAF" w:rsidP="004D5374">
      <w:pPr>
        <w:pStyle w:val="Default"/>
        <w:rPr>
          <w:lang w:val="sv-SE"/>
        </w:rPr>
      </w:pPr>
      <w:r>
        <w:rPr>
          <w:highlight w:val="yellow"/>
          <w:lang w:val="sv-SE"/>
        </w:rPr>
        <w:t xml:space="preserve">Namnförtydligande: </w:t>
      </w:r>
      <w:r w:rsidR="00FD2F97" w:rsidRPr="00FD2F97">
        <w:rPr>
          <w:highlight w:val="yellow"/>
          <w:lang w:val="sv-SE"/>
        </w:rPr>
        <w:t>Person och titel</w:t>
      </w:r>
    </w:p>
    <w:p w14:paraId="7124611D" w14:textId="1BAE9BBC" w:rsidR="00F42DAF" w:rsidRDefault="00F42DAF" w:rsidP="004D5374">
      <w:pPr>
        <w:pStyle w:val="Default"/>
        <w:rPr>
          <w:lang w:val="sv-SE"/>
        </w:rPr>
      </w:pPr>
    </w:p>
    <w:p w14:paraId="14993B10" w14:textId="77777777" w:rsidR="00F42DAF" w:rsidRPr="00041740" w:rsidRDefault="00F42DAF" w:rsidP="004D5374">
      <w:pPr>
        <w:pStyle w:val="Default"/>
        <w:rPr>
          <w:lang w:val="sv-SE"/>
        </w:rPr>
      </w:pPr>
    </w:p>
    <w:sectPr w:rsidR="00F42DAF" w:rsidRPr="00041740" w:rsidSect="00D009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C9F11" w14:textId="77777777" w:rsidR="004649FF" w:rsidRDefault="004649FF" w:rsidP="00C00A7A">
      <w:pPr>
        <w:spacing w:after="0" w:line="240" w:lineRule="auto"/>
      </w:pPr>
      <w:r>
        <w:separator/>
      </w:r>
    </w:p>
  </w:endnote>
  <w:endnote w:type="continuationSeparator" w:id="0">
    <w:p w14:paraId="5176AEB5" w14:textId="77777777" w:rsidR="004649FF" w:rsidRDefault="004649FF" w:rsidP="00C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40E03" w14:textId="70BCA27E" w:rsidR="00C00A7A" w:rsidRDefault="00C00A7A">
    <w:pPr>
      <w:pStyle w:val="Sidfot"/>
    </w:pPr>
    <w:r w:rsidRPr="00FD2F97">
      <w:rPr>
        <w:highlight w:val="yellow"/>
      </w:rPr>
      <w:ptab w:relativeTo="margin" w:alignment="center" w:leader="none"/>
    </w:r>
    <w:r w:rsidRPr="00FD2F97">
      <w:rPr>
        <w:highlight w:val="yellow"/>
      </w:rPr>
      <w:ptab w:relativeTo="margin" w:alignment="right" w:leader="none"/>
    </w:r>
    <w:r w:rsidR="00FD2F97" w:rsidRPr="00FD2F97">
      <w:rPr>
        <w:noProof/>
        <w:highlight w:val="yellow"/>
        <w:lang w:val="sv-SE" w:eastAsia="sv-SE"/>
      </w:rPr>
      <w:t>Lägg in egna loggor!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9BBB" w14:textId="77777777" w:rsidR="004649FF" w:rsidRDefault="004649FF" w:rsidP="00C00A7A">
      <w:pPr>
        <w:spacing w:after="0" w:line="240" w:lineRule="auto"/>
      </w:pPr>
      <w:r>
        <w:separator/>
      </w:r>
    </w:p>
  </w:footnote>
  <w:footnote w:type="continuationSeparator" w:id="0">
    <w:p w14:paraId="2E5F94EA" w14:textId="77777777" w:rsidR="004649FF" w:rsidRDefault="004649FF" w:rsidP="00C0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135B"/>
    <w:multiLevelType w:val="hybridMultilevel"/>
    <w:tmpl w:val="32206966"/>
    <w:lvl w:ilvl="0" w:tplc="7276B2BA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36CA3"/>
    <w:multiLevelType w:val="hybridMultilevel"/>
    <w:tmpl w:val="87DEC2AC"/>
    <w:lvl w:ilvl="0" w:tplc="909C3EBE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27E45"/>
    <w:multiLevelType w:val="hybridMultilevel"/>
    <w:tmpl w:val="075CB3B2"/>
    <w:lvl w:ilvl="0" w:tplc="D71AA0B0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69A1"/>
    <w:multiLevelType w:val="hybridMultilevel"/>
    <w:tmpl w:val="0EE0003E"/>
    <w:lvl w:ilvl="0" w:tplc="D1C27A60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559A"/>
    <w:multiLevelType w:val="hybridMultilevel"/>
    <w:tmpl w:val="9AF40768"/>
    <w:lvl w:ilvl="0" w:tplc="C7B4C3EA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C76ED"/>
    <w:multiLevelType w:val="hybridMultilevel"/>
    <w:tmpl w:val="287C7A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EE9"/>
    <w:multiLevelType w:val="hybridMultilevel"/>
    <w:tmpl w:val="AD96FCC2"/>
    <w:lvl w:ilvl="0" w:tplc="C35E7D84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06EA"/>
    <w:multiLevelType w:val="hybridMultilevel"/>
    <w:tmpl w:val="B0065972"/>
    <w:lvl w:ilvl="0" w:tplc="25A461AE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414A7"/>
    <w:multiLevelType w:val="hybridMultilevel"/>
    <w:tmpl w:val="EDE890BA"/>
    <w:lvl w:ilvl="0" w:tplc="5F98BD4E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97656"/>
    <w:multiLevelType w:val="hybridMultilevel"/>
    <w:tmpl w:val="06B82BC2"/>
    <w:lvl w:ilvl="0" w:tplc="811EF888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00509"/>
    <w:multiLevelType w:val="hybridMultilevel"/>
    <w:tmpl w:val="0C1A86DA"/>
    <w:lvl w:ilvl="0" w:tplc="000E75EA">
      <w:numFmt w:val="bullet"/>
      <w:lvlText w:val=""/>
      <w:lvlJc w:val="left"/>
      <w:pPr>
        <w:ind w:left="720" w:hanging="360"/>
      </w:pPr>
      <w:rPr>
        <w:rFonts w:ascii="Symbol" w:eastAsiaTheme="minorEastAsia" w:hAnsi="Symbol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41226"/>
    <w:multiLevelType w:val="hybridMultilevel"/>
    <w:tmpl w:val="CF1A93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C27A60">
      <w:numFmt w:val="bullet"/>
      <w:lvlText w:val=""/>
      <w:lvlJc w:val="left"/>
      <w:pPr>
        <w:ind w:left="1440" w:hanging="360"/>
      </w:pPr>
      <w:rPr>
        <w:rFonts w:ascii="Symbol" w:eastAsiaTheme="minorEastAsia" w:hAnsi="Symbol" w:cs="Garamond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F9"/>
    <w:rsid w:val="000117C2"/>
    <w:rsid w:val="00022008"/>
    <w:rsid w:val="0002260B"/>
    <w:rsid w:val="00027922"/>
    <w:rsid w:val="00040558"/>
    <w:rsid w:val="00041740"/>
    <w:rsid w:val="0004686E"/>
    <w:rsid w:val="00050099"/>
    <w:rsid w:val="00051F16"/>
    <w:rsid w:val="000726BB"/>
    <w:rsid w:val="000A2B17"/>
    <w:rsid w:val="000F7111"/>
    <w:rsid w:val="00101A07"/>
    <w:rsid w:val="00117889"/>
    <w:rsid w:val="00130470"/>
    <w:rsid w:val="00193665"/>
    <w:rsid w:val="00193DBE"/>
    <w:rsid w:val="00195110"/>
    <w:rsid w:val="001A5098"/>
    <w:rsid w:val="001C5A32"/>
    <w:rsid w:val="001F3C1C"/>
    <w:rsid w:val="00212586"/>
    <w:rsid w:val="0021655F"/>
    <w:rsid w:val="00236DE4"/>
    <w:rsid w:val="00251B2B"/>
    <w:rsid w:val="002744B8"/>
    <w:rsid w:val="00295099"/>
    <w:rsid w:val="002E3BCC"/>
    <w:rsid w:val="00305114"/>
    <w:rsid w:val="00322B02"/>
    <w:rsid w:val="00354D7D"/>
    <w:rsid w:val="00373C8F"/>
    <w:rsid w:val="003B2731"/>
    <w:rsid w:val="003D2D8F"/>
    <w:rsid w:val="003D5D27"/>
    <w:rsid w:val="00415F57"/>
    <w:rsid w:val="004649FF"/>
    <w:rsid w:val="004664FF"/>
    <w:rsid w:val="00466771"/>
    <w:rsid w:val="0047235C"/>
    <w:rsid w:val="004D5374"/>
    <w:rsid w:val="005120AA"/>
    <w:rsid w:val="005152AC"/>
    <w:rsid w:val="005157BB"/>
    <w:rsid w:val="005339A8"/>
    <w:rsid w:val="00537C64"/>
    <w:rsid w:val="00562090"/>
    <w:rsid w:val="00601928"/>
    <w:rsid w:val="00623CB4"/>
    <w:rsid w:val="00634A17"/>
    <w:rsid w:val="00650A2F"/>
    <w:rsid w:val="00657541"/>
    <w:rsid w:val="00670238"/>
    <w:rsid w:val="006B34D2"/>
    <w:rsid w:val="006C188C"/>
    <w:rsid w:val="006D5824"/>
    <w:rsid w:val="006D5F3A"/>
    <w:rsid w:val="006E0532"/>
    <w:rsid w:val="007142C0"/>
    <w:rsid w:val="00717C72"/>
    <w:rsid w:val="00721947"/>
    <w:rsid w:val="007350B6"/>
    <w:rsid w:val="00735AD3"/>
    <w:rsid w:val="00737131"/>
    <w:rsid w:val="00747BED"/>
    <w:rsid w:val="00755590"/>
    <w:rsid w:val="0078524B"/>
    <w:rsid w:val="007A3A8D"/>
    <w:rsid w:val="007B18FD"/>
    <w:rsid w:val="007B2184"/>
    <w:rsid w:val="007C0DEE"/>
    <w:rsid w:val="007F3BAA"/>
    <w:rsid w:val="007F61CF"/>
    <w:rsid w:val="00807464"/>
    <w:rsid w:val="008078A8"/>
    <w:rsid w:val="00850C6E"/>
    <w:rsid w:val="00887CBA"/>
    <w:rsid w:val="00894E65"/>
    <w:rsid w:val="00895B46"/>
    <w:rsid w:val="008B3B46"/>
    <w:rsid w:val="008C7D4A"/>
    <w:rsid w:val="008D04C7"/>
    <w:rsid w:val="008E4390"/>
    <w:rsid w:val="009348F9"/>
    <w:rsid w:val="00962593"/>
    <w:rsid w:val="00971E03"/>
    <w:rsid w:val="00980950"/>
    <w:rsid w:val="009A3419"/>
    <w:rsid w:val="009C4A97"/>
    <w:rsid w:val="009D252B"/>
    <w:rsid w:val="009D3CD9"/>
    <w:rsid w:val="00A16537"/>
    <w:rsid w:val="00A31096"/>
    <w:rsid w:val="00A46581"/>
    <w:rsid w:val="00A638EC"/>
    <w:rsid w:val="00AE7D88"/>
    <w:rsid w:val="00B0333C"/>
    <w:rsid w:val="00B85A18"/>
    <w:rsid w:val="00B86492"/>
    <w:rsid w:val="00BB3A8C"/>
    <w:rsid w:val="00BF25CC"/>
    <w:rsid w:val="00C00A7A"/>
    <w:rsid w:val="00C25B33"/>
    <w:rsid w:val="00C62B4F"/>
    <w:rsid w:val="00C66C0F"/>
    <w:rsid w:val="00C70BC6"/>
    <w:rsid w:val="00C82B46"/>
    <w:rsid w:val="00CA4188"/>
    <w:rsid w:val="00CB3015"/>
    <w:rsid w:val="00CB581C"/>
    <w:rsid w:val="00CC33F3"/>
    <w:rsid w:val="00CE6E50"/>
    <w:rsid w:val="00D00995"/>
    <w:rsid w:val="00D55240"/>
    <w:rsid w:val="00D70E40"/>
    <w:rsid w:val="00D77B9D"/>
    <w:rsid w:val="00D950CA"/>
    <w:rsid w:val="00D962F8"/>
    <w:rsid w:val="00DA3AB6"/>
    <w:rsid w:val="00DB1779"/>
    <w:rsid w:val="00DC106A"/>
    <w:rsid w:val="00E1217B"/>
    <w:rsid w:val="00E36033"/>
    <w:rsid w:val="00E726E4"/>
    <w:rsid w:val="00EF4791"/>
    <w:rsid w:val="00F1699E"/>
    <w:rsid w:val="00F3127D"/>
    <w:rsid w:val="00F3313F"/>
    <w:rsid w:val="00F42DAF"/>
    <w:rsid w:val="00F90703"/>
    <w:rsid w:val="00FA1DE5"/>
    <w:rsid w:val="00FA4F3F"/>
    <w:rsid w:val="00FD2F97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8B09EF"/>
  <w15:docId w15:val="{7C6E0B83-7B0A-4AF1-A0B1-F8CAD54C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6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6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0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0A7A"/>
  </w:style>
  <w:style w:type="paragraph" w:styleId="Sidfot">
    <w:name w:val="footer"/>
    <w:basedOn w:val="Normal"/>
    <w:link w:val="SidfotChar"/>
    <w:uiPriority w:val="99"/>
    <w:unhideWhenUsed/>
    <w:rsid w:val="00C0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0A7A"/>
  </w:style>
  <w:style w:type="paragraph" w:styleId="Ballongtext">
    <w:name w:val="Balloon Text"/>
    <w:basedOn w:val="Normal"/>
    <w:link w:val="BallongtextChar"/>
    <w:uiPriority w:val="99"/>
    <w:semiHidden/>
    <w:unhideWhenUsed/>
    <w:rsid w:val="00C0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0A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0A7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1">
    <w:name w:val="A1"/>
    <w:uiPriority w:val="99"/>
    <w:rsid w:val="00C00A7A"/>
    <w:rPr>
      <w:rFonts w:cs="Garamond"/>
      <w:color w:val="221E1F"/>
      <w:sz w:val="56"/>
      <w:szCs w:val="56"/>
    </w:rPr>
  </w:style>
  <w:style w:type="paragraph" w:customStyle="1" w:styleId="Pa1">
    <w:name w:val="Pa1"/>
    <w:basedOn w:val="Default"/>
    <w:next w:val="Default"/>
    <w:uiPriority w:val="99"/>
    <w:rsid w:val="00C00A7A"/>
    <w:pPr>
      <w:spacing w:line="241" w:lineRule="atLeast"/>
    </w:pPr>
    <w:rPr>
      <w:rFonts w:cstheme="minorBidi"/>
      <w:color w:val="auto"/>
    </w:rPr>
  </w:style>
  <w:style w:type="character" w:styleId="Hyperlnk">
    <w:name w:val="Hyperlink"/>
    <w:basedOn w:val="Standardstycketeckensnitt"/>
    <w:uiPriority w:val="99"/>
    <w:unhideWhenUsed/>
    <w:rsid w:val="00A46581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152AC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C10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C10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C10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10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106A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2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3">
    <w:name w:val="List Table 3"/>
    <w:basedOn w:val="Normaltabell"/>
    <w:uiPriority w:val="48"/>
    <w:rsid w:val="002950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02260B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Listtabell2">
    <w:name w:val="List Table 2"/>
    <w:basedOn w:val="Normaltabell"/>
    <w:uiPriority w:val="47"/>
    <w:rsid w:val="0002260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02260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702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A165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165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A16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0412-001\Desktop\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04439-3CA0-4DF9-9C46-A380157C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</Template>
  <TotalTime>1185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Simic Ranko</dc:creator>
  <cp:lastModifiedBy>Gullberg Ylva, Reg utv Energi och klimat</cp:lastModifiedBy>
  <cp:revision>44</cp:revision>
  <cp:lastPrinted>2019-11-21T09:21:00Z</cp:lastPrinted>
  <dcterms:created xsi:type="dcterms:W3CDTF">2016-06-09T07:48:00Z</dcterms:created>
  <dcterms:modified xsi:type="dcterms:W3CDTF">2019-12-04T20:48:00Z</dcterms:modified>
</cp:coreProperties>
</file>